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63C2" w:rsidRDefault="009363C2">
      <w:pPr>
        <w:tabs>
          <w:tab w:val="center" w:pos="4422"/>
          <w:tab w:val="left" w:pos="7488"/>
        </w:tabs>
        <w:adjustRightInd w:val="0"/>
        <w:snapToGrid w:val="0"/>
        <w:jc w:val="center"/>
        <w:outlineLvl w:val="0"/>
        <w:rPr>
          <w:rFonts w:ascii="方正小标宋_GBK" w:eastAsia="方正小标宋_GBK" w:hAnsi="方正小标宋_GBK" w:cs="方正小标宋_GBK" w:hint="eastAsia"/>
          <w:sz w:val="44"/>
          <w:szCs w:val="44"/>
        </w:rPr>
      </w:pPr>
    </w:p>
    <w:p w:rsidR="00A722F7" w:rsidRDefault="00776666">
      <w:pPr>
        <w:tabs>
          <w:tab w:val="center" w:pos="4422"/>
          <w:tab w:val="left" w:pos="7488"/>
        </w:tabs>
        <w:adjustRightInd w:val="0"/>
        <w:snapToGrid w:val="0"/>
        <w:jc w:val="center"/>
        <w:outlineLvl w:val="0"/>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天津市科技创新“十四五”规划</w:t>
      </w:r>
    </w:p>
    <w:p w:rsidR="00A722F7" w:rsidRDefault="00A722F7" w:rsidP="009363C2">
      <w:pPr>
        <w:adjustRightInd w:val="0"/>
        <w:ind w:firstLineChars="200" w:firstLine="622"/>
        <w:rPr>
          <w:rFonts w:eastAsia="仿宋_GB2312"/>
          <w:snapToGrid w:val="0"/>
          <w:kern w:val="0"/>
          <w:sz w:val="32"/>
          <w:szCs w:val="32"/>
        </w:rPr>
      </w:pPr>
    </w:p>
    <w:p w:rsidR="00A722F7" w:rsidRDefault="00776666" w:rsidP="009363C2">
      <w:pPr>
        <w:adjustRightInd w:val="0"/>
        <w:ind w:firstLineChars="200" w:firstLine="622"/>
        <w:rPr>
          <w:rFonts w:eastAsia="仿宋_GB2312"/>
          <w:sz w:val="32"/>
          <w:szCs w:val="32"/>
        </w:rPr>
      </w:pPr>
      <w:r>
        <w:rPr>
          <w:rFonts w:eastAsia="仿宋_GB2312" w:cs="仿宋_GB2312" w:hint="eastAsia"/>
          <w:snapToGrid w:val="0"/>
          <w:kern w:val="0"/>
          <w:sz w:val="32"/>
          <w:szCs w:val="32"/>
        </w:rPr>
        <w:t>“十四五”时期是天津在全面建成高质量小康社会基础上，开启全面建设社会主义现代化大都市新征程的第一个五年，是加快科技自立自强、推动高质量发展、构建新发展格局的关键时期。为深入实施创新驱动发展战略，加快建设更高水平创新型城市，打造自主创新重要源头和原始创新主要策源地，</w:t>
      </w:r>
      <w:r>
        <w:rPr>
          <w:rFonts w:eastAsia="仿宋_GB2312" w:cs="仿宋_GB2312" w:hint="eastAsia"/>
          <w:snapToGrid w:val="0"/>
          <w:kern w:val="0"/>
          <w:sz w:val="32"/>
          <w:szCs w:val="32"/>
        </w:rPr>
        <w:t>加快实现</w:t>
      </w:r>
      <w:r>
        <w:rPr>
          <w:rFonts w:eastAsia="仿宋_GB2312" w:cs="仿宋_GB2312" w:hint="eastAsia"/>
          <w:snapToGrid w:val="0"/>
          <w:kern w:val="0"/>
          <w:sz w:val="32"/>
          <w:szCs w:val="32"/>
        </w:rPr>
        <w:t>“</w:t>
      </w:r>
      <w:proofErr w:type="gramStart"/>
      <w:r>
        <w:rPr>
          <w:rFonts w:eastAsia="仿宋_GB2312" w:cs="仿宋_GB2312" w:hint="eastAsia"/>
          <w:snapToGrid w:val="0"/>
          <w:kern w:val="0"/>
          <w:sz w:val="32"/>
          <w:szCs w:val="32"/>
        </w:rPr>
        <w:t>一</w:t>
      </w:r>
      <w:proofErr w:type="gramEnd"/>
      <w:r>
        <w:rPr>
          <w:rFonts w:eastAsia="仿宋_GB2312" w:cs="仿宋_GB2312" w:hint="eastAsia"/>
          <w:snapToGrid w:val="0"/>
          <w:kern w:val="0"/>
          <w:sz w:val="32"/>
          <w:szCs w:val="32"/>
        </w:rPr>
        <w:t>基地三区”</w:t>
      </w:r>
      <w:r>
        <w:rPr>
          <w:rFonts w:eastAsia="仿宋_GB2312" w:cs="仿宋_GB2312" w:hint="eastAsia"/>
          <w:snapToGrid w:val="0"/>
          <w:kern w:val="0"/>
          <w:sz w:val="32"/>
          <w:szCs w:val="32"/>
        </w:rPr>
        <w:t>功能定位</w:t>
      </w:r>
      <w:r>
        <w:rPr>
          <w:rFonts w:eastAsia="仿宋_GB2312" w:cs="仿宋_GB2312" w:hint="eastAsia"/>
          <w:snapToGrid w:val="0"/>
          <w:kern w:val="0"/>
          <w:sz w:val="32"/>
          <w:szCs w:val="32"/>
        </w:rPr>
        <w:t>，依据《天津市国民经济和社会发展第十四个五年规划和二〇三五年远景目标纲要</w:t>
      </w:r>
      <w:r>
        <w:rPr>
          <w:rFonts w:eastAsia="仿宋_GB2312" w:hint="eastAsia"/>
          <w:sz w:val="32"/>
          <w:szCs w:val="32"/>
        </w:rPr>
        <w:t>》</w:t>
      </w:r>
      <w:r>
        <w:rPr>
          <w:rFonts w:eastAsia="仿宋_GB2312" w:hint="eastAsia"/>
          <w:sz w:val="32"/>
          <w:szCs w:val="32"/>
        </w:rPr>
        <w:t>，</w:t>
      </w:r>
      <w:r>
        <w:rPr>
          <w:rFonts w:eastAsia="仿宋_GB2312" w:cs="仿宋_GB2312" w:hint="eastAsia"/>
          <w:snapToGrid w:val="0"/>
          <w:kern w:val="0"/>
          <w:sz w:val="32"/>
          <w:szCs w:val="32"/>
        </w:rPr>
        <w:t>编制本规划</w:t>
      </w:r>
      <w:r>
        <w:rPr>
          <w:rFonts w:eastAsia="仿宋_GB2312" w:hint="eastAsia"/>
          <w:sz w:val="32"/>
          <w:szCs w:val="32"/>
        </w:rPr>
        <w:t>。</w:t>
      </w:r>
      <w:bookmarkStart w:id="0" w:name="_Toc19240"/>
      <w:bookmarkStart w:id="1" w:name="_Toc4867"/>
      <w:bookmarkStart w:id="2" w:name="_Toc12858"/>
      <w:bookmarkStart w:id="3" w:name="_Toc5968"/>
      <w:bookmarkStart w:id="4" w:name="_Toc1976214090"/>
      <w:bookmarkStart w:id="5" w:name="_Toc55563920"/>
      <w:bookmarkStart w:id="6" w:name="_Toc53147583"/>
      <w:bookmarkStart w:id="7" w:name="_Toc56006837"/>
      <w:bookmarkStart w:id="8" w:name="_Toc56006101"/>
      <w:bookmarkStart w:id="9" w:name="_Toc22607"/>
      <w:bookmarkStart w:id="10" w:name="_Toc350248302"/>
      <w:bookmarkStart w:id="11" w:name="_Toc2101126001_WPSOffice_Level1"/>
      <w:bookmarkStart w:id="12" w:name="_Toc26442"/>
    </w:p>
    <w:p w:rsidR="00A722F7" w:rsidRDefault="00A722F7" w:rsidP="009363C2">
      <w:pPr>
        <w:adjustRightInd w:val="0"/>
        <w:ind w:firstLineChars="200" w:firstLine="622"/>
        <w:rPr>
          <w:rFonts w:eastAsia="仿宋_GB2312" w:cs="仿宋_GB2312"/>
          <w:snapToGrid w:val="0"/>
          <w:kern w:val="0"/>
          <w:sz w:val="32"/>
          <w:szCs w:val="32"/>
        </w:rPr>
      </w:pPr>
    </w:p>
    <w:p w:rsidR="00A722F7" w:rsidRDefault="00776666">
      <w:pPr>
        <w:adjustRightInd w:val="0"/>
        <w:jc w:val="center"/>
        <w:rPr>
          <w:rFonts w:eastAsia="黑体" w:cs="黑体"/>
          <w:snapToGrid w:val="0"/>
          <w:kern w:val="0"/>
          <w:sz w:val="32"/>
          <w:szCs w:val="32"/>
        </w:rPr>
      </w:pPr>
      <w:r>
        <w:rPr>
          <w:rFonts w:eastAsia="黑体" w:cs="黑体" w:hint="eastAsia"/>
          <w:snapToGrid w:val="0"/>
          <w:kern w:val="0"/>
          <w:sz w:val="32"/>
          <w:szCs w:val="32"/>
        </w:rPr>
        <w:t>第一章</w:t>
      </w:r>
      <w:r>
        <w:rPr>
          <w:rFonts w:eastAsia="黑体" w:cs="黑体" w:hint="eastAsia"/>
          <w:snapToGrid w:val="0"/>
          <w:kern w:val="0"/>
          <w:sz w:val="32"/>
          <w:szCs w:val="32"/>
        </w:rPr>
        <w:t xml:space="preserve">  </w:t>
      </w:r>
      <w:bookmarkEnd w:id="0"/>
      <w:bookmarkEnd w:id="1"/>
      <w:bookmarkEnd w:id="2"/>
      <w:bookmarkEnd w:id="3"/>
      <w:bookmarkEnd w:id="4"/>
      <w:bookmarkEnd w:id="5"/>
      <w:bookmarkEnd w:id="6"/>
      <w:bookmarkEnd w:id="7"/>
      <w:bookmarkEnd w:id="8"/>
      <w:bookmarkEnd w:id="9"/>
      <w:bookmarkEnd w:id="10"/>
      <w:r>
        <w:rPr>
          <w:rFonts w:eastAsia="黑体" w:cs="黑体" w:hint="eastAsia"/>
          <w:snapToGrid w:val="0"/>
          <w:kern w:val="0"/>
          <w:sz w:val="32"/>
          <w:szCs w:val="32"/>
        </w:rPr>
        <w:t>全面开启更高水平创新型城市建设新征程</w:t>
      </w:r>
      <w:bookmarkEnd w:id="11"/>
    </w:p>
    <w:p w:rsidR="00A722F7" w:rsidRDefault="00A722F7" w:rsidP="009363C2">
      <w:pPr>
        <w:adjustRightInd w:val="0"/>
        <w:ind w:firstLineChars="200" w:firstLine="622"/>
        <w:rPr>
          <w:rFonts w:eastAsia="黑体"/>
          <w:snapToGrid w:val="0"/>
          <w:kern w:val="0"/>
          <w:sz w:val="32"/>
          <w:szCs w:val="32"/>
        </w:rPr>
      </w:pPr>
      <w:bookmarkStart w:id="13" w:name="_Toc55563921"/>
      <w:bookmarkStart w:id="14" w:name="_Toc56006102"/>
      <w:bookmarkStart w:id="15" w:name="_Toc9820"/>
      <w:bookmarkStart w:id="16" w:name="_Toc25526"/>
      <w:bookmarkStart w:id="17" w:name="_Toc13252"/>
      <w:bookmarkStart w:id="18" w:name="_Toc29680"/>
      <w:bookmarkStart w:id="19" w:name="_Toc842979463"/>
      <w:bookmarkStart w:id="20" w:name="_Toc1910"/>
      <w:bookmarkStart w:id="21" w:name="_Toc1768253293"/>
      <w:bookmarkStart w:id="22" w:name="_Toc53147584"/>
      <w:bookmarkStart w:id="23" w:name="_Toc56006838"/>
      <w:bookmarkStart w:id="24" w:name="_Toc2019545377_WPSOffice_Level2"/>
    </w:p>
    <w:p w:rsidR="00A722F7" w:rsidRDefault="00776666" w:rsidP="009363C2">
      <w:pPr>
        <w:adjustRightInd w:val="0"/>
        <w:ind w:firstLineChars="200" w:firstLine="622"/>
        <w:rPr>
          <w:rFonts w:eastAsia="黑体"/>
          <w:snapToGrid w:val="0"/>
          <w:kern w:val="0"/>
          <w:sz w:val="32"/>
          <w:szCs w:val="32"/>
        </w:rPr>
      </w:pPr>
      <w:r>
        <w:rPr>
          <w:rFonts w:eastAsia="黑体" w:hint="eastAsia"/>
          <w:snapToGrid w:val="0"/>
          <w:kern w:val="0"/>
          <w:sz w:val="32"/>
          <w:szCs w:val="32"/>
        </w:rPr>
        <w:t>一、把握科技创新发展新态势</w:t>
      </w:r>
      <w:bookmarkEnd w:id="12"/>
      <w:bookmarkEnd w:id="13"/>
      <w:bookmarkEnd w:id="14"/>
      <w:bookmarkEnd w:id="15"/>
      <w:bookmarkEnd w:id="16"/>
      <w:bookmarkEnd w:id="17"/>
      <w:bookmarkEnd w:id="18"/>
      <w:bookmarkEnd w:id="19"/>
      <w:bookmarkEnd w:id="20"/>
      <w:bookmarkEnd w:id="21"/>
      <w:bookmarkEnd w:id="22"/>
      <w:bookmarkEnd w:id="23"/>
      <w:bookmarkEnd w:id="24"/>
    </w:p>
    <w:p w:rsidR="00A722F7" w:rsidRDefault="00776666" w:rsidP="009363C2">
      <w:pPr>
        <w:adjustRightInd w:val="0"/>
        <w:ind w:firstLineChars="200" w:firstLine="622"/>
        <w:rPr>
          <w:rFonts w:eastAsia="楷体_GB2312"/>
          <w:snapToGrid w:val="0"/>
          <w:kern w:val="0"/>
          <w:sz w:val="32"/>
          <w:szCs w:val="32"/>
        </w:rPr>
      </w:pPr>
      <w:bookmarkStart w:id="25" w:name="_Toc56006839"/>
      <w:bookmarkStart w:id="26" w:name="_Toc18834"/>
      <w:bookmarkStart w:id="27" w:name="_Toc4482"/>
      <w:bookmarkStart w:id="28" w:name="_Toc56006103"/>
      <w:bookmarkStart w:id="29" w:name="_Toc14447"/>
      <w:bookmarkStart w:id="30" w:name="_Toc2016458572"/>
      <w:bookmarkStart w:id="31" w:name="_Toc7433"/>
      <w:bookmarkStart w:id="32" w:name="_Toc12280"/>
      <w:bookmarkStart w:id="33" w:name="_Toc1234167855_WPSOffice_Level3"/>
      <w:bookmarkStart w:id="34" w:name="_Toc1144"/>
      <w:bookmarkStart w:id="35" w:name="_Toc1180498253"/>
      <w:bookmarkStart w:id="36" w:name="_Toc55563922"/>
      <w:bookmarkStart w:id="37" w:name="_Toc53147585"/>
      <w:r>
        <w:rPr>
          <w:rFonts w:eastAsia="楷体_GB2312" w:hint="eastAsia"/>
          <w:snapToGrid w:val="0"/>
          <w:kern w:val="0"/>
          <w:sz w:val="32"/>
          <w:szCs w:val="32"/>
        </w:rPr>
        <w:t>（一）基础与现状</w:t>
      </w:r>
      <w:bookmarkEnd w:id="25"/>
      <w:bookmarkEnd w:id="26"/>
      <w:bookmarkEnd w:id="27"/>
      <w:bookmarkEnd w:id="28"/>
      <w:bookmarkEnd w:id="29"/>
      <w:bookmarkEnd w:id="30"/>
      <w:bookmarkEnd w:id="31"/>
      <w:bookmarkEnd w:id="32"/>
      <w:bookmarkEnd w:id="33"/>
      <w:bookmarkEnd w:id="34"/>
      <w:bookmarkEnd w:id="35"/>
      <w:bookmarkEnd w:id="36"/>
      <w:bookmarkEnd w:id="37"/>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“十三五”</w:t>
      </w:r>
      <w:r>
        <w:rPr>
          <w:rFonts w:eastAsia="仿宋_GB2312"/>
          <w:snapToGrid w:val="0"/>
          <w:kern w:val="0"/>
          <w:sz w:val="32"/>
          <w:szCs w:val="32"/>
        </w:rPr>
        <w:t>以来，</w:t>
      </w:r>
      <w:r>
        <w:rPr>
          <w:rFonts w:eastAsia="仿宋_GB2312" w:hint="eastAsia"/>
          <w:snapToGrid w:val="0"/>
          <w:kern w:val="0"/>
          <w:sz w:val="32"/>
          <w:szCs w:val="32"/>
        </w:rPr>
        <w:t>本</w:t>
      </w:r>
      <w:r>
        <w:rPr>
          <w:rFonts w:eastAsia="仿宋_GB2312"/>
          <w:snapToGrid w:val="0"/>
          <w:kern w:val="0"/>
          <w:sz w:val="32"/>
          <w:szCs w:val="32"/>
        </w:rPr>
        <w:t>市大力实施创新驱动发展战略，科技创新支撑引领经济社会发展成效显著</w:t>
      </w:r>
      <w:bookmarkStart w:id="38" w:name="_Toc45784389"/>
      <w:bookmarkStart w:id="39" w:name="_Toc28850"/>
      <w:bookmarkStart w:id="40" w:name="_Toc18212"/>
      <w:bookmarkStart w:id="41" w:name="_Toc27210"/>
      <w:bookmarkStart w:id="42" w:name="_Toc45801298"/>
      <w:bookmarkStart w:id="43" w:name="_Toc11419"/>
      <w:r>
        <w:rPr>
          <w:rFonts w:eastAsia="仿宋_GB2312" w:hint="eastAsia"/>
          <w:snapToGrid w:val="0"/>
          <w:kern w:val="0"/>
          <w:sz w:val="32"/>
          <w:szCs w:val="32"/>
        </w:rPr>
        <w:t>，</w:t>
      </w:r>
      <w:bookmarkEnd w:id="38"/>
      <w:bookmarkEnd w:id="39"/>
      <w:bookmarkEnd w:id="40"/>
      <w:bookmarkEnd w:id="41"/>
      <w:bookmarkEnd w:id="42"/>
      <w:bookmarkEnd w:id="43"/>
      <w:r>
        <w:rPr>
          <w:rFonts w:eastAsia="仿宋_GB2312" w:hint="eastAsia"/>
          <w:snapToGrid w:val="0"/>
          <w:kern w:val="0"/>
          <w:sz w:val="32"/>
          <w:szCs w:val="32"/>
        </w:rPr>
        <w:t>全社会研发投入强度</w:t>
      </w:r>
      <w:bookmarkStart w:id="44" w:name="_Toc20552"/>
      <w:bookmarkStart w:id="45" w:name="_Toc45801299"/>
      <w:bookmarkStart w:id="46" w:name="_Toc45784390"/>
      <w:bookmarkStart w:id="47" w:name="_Toc28767"/>
      <w:bookmarkStart w:id="48" w:name="_Toc14352"/>
      <w:bookmarkStart w:id="49" w:name="_Toc14261"/>
      <w:r>
        <w:rPr>
          <w:rFonts w:eastAsia="仿宋_GB2312" w:hint="eastAsia"/>
          <w:snapToGrid w:val="0"/>
          <w:kern w:val="0"/>
          <w:sz w:val="32"/>
          <w:szCs w:val="32"/>
        </w:rPr>
        <w:t>和</w:t>
      </w:r>
      <w:r>
        <w:rPr>
          <w:rFonts w:eastAsia="仿宋_GB2312" w:hint="eastAsia"/>
          <w:snapToGrid w:val="0"/>
          <w:kern w:val="0"/>
          <w:sz w:val="32"/>
          <w:szCs w:val="32"/>
        </w:rPr>
        <w:t>综合</w:t>
      </w:r>
      <w:r>
        <w:rPr>
          <w:rFonts w:eastAsia="仿宋_GB2312" w:hint="eastAsia"/>
          <w:snapToGrid w:val="0"/>
          <w:spacing w:val="-6"/>
          <w:kern w:val="0"/>
          <w:sz w:val="32"/>
          <w:szCs w:val="32"/>
        </w:rPr>
        <w:t>科技创新水平指数</w:t>
      </w:r>
      <w:r>
        <w:rPr>
          <w:rFonts w:eastAsia="仿宋_GB2312" w:hint="eastAsia"/>
          <w:snapToGrid w:val="0"/>
          <w:spacing w:val="-6"/>
          <w:kern w:val="0"/>
          <w:sz w:val="32"/>
          <w:szCs w:val="32"/>
        </w:rPr>
        <w:t>持</w:t>
      </w:r>
      <w:r>
        <w:rPr>
          <w:rFonts w:eastAsia="仿宋_GB2312" w:hint="eastAsia"/>
          <w:snapToGrid w:val="0"/>
          <w:spacing w:val="-6"/>
          <w:kern w:val="0"/>
          <w:sz w:val="32"/>
          <w:szCs w:val="32"/>
        </w:rPr>
        <w:t>续保持全国前列。</w:t>
      </w:r>
      <w:r>
        <w:rPr>
          <w:rFonts w:eastAsia="Nimbus Roman No9 L" w:cs="Nimbus Roman No9 L" w:hint="eastAsia"/>
          <w:snapToGrid w:val="0"/>
          <w:spacing w:val="-6"/>
          <w:kern w:val="0"/>
          <w:sz w:val="32"/>
          <w:szCs w:val="32"/>
        </w:rPr>
        <w:t>2020</w:t>
      </w:r>
      <w:r>
        <w:rPr>
          <w:rFonts w:eastAsia="仿宋_GB2312" w:hint="eastAsia"/>
          <w:snapToGrid w:val="0"/>
          <w:spacing w:val="-6"/>
          <w:kern w:val="0"/>
          <w:sz w:val="32"/>
          <w:szCs w:val="32"/>
        </w:rPr>
        <w:t>年</w:t>
      </w:r>
      <w:r>
        <w:rPr>
          <w:rFonts w:eastAsia="仿宋_GB2312" w:hint="eastAsia"/>
          <w:snapToGrid w:val="0"/>
          <w:spacing w:val="-6"/>
          <w:kern w:val="0"/>
          <w:sz w:val="32"/>
          <w:szCs w:val="32"/>
        </w:rPr>
        <w:t>本</w:t>
      </w:r>
      <w:r>
        <w:rPr>
          <w:rFonts w:eastAsia="仿宋_GB2312" w:hint="eastAsia"/>
          <w:snapToGrid w:val="0"/>
          <w:spacing w:val="-6"/>
          <w:kern w:val="0"/>
          <w:sz w:val="32"/>
          <w:szCs w:val="32"/>
        </w:rPr>
        <w:t>市位列“世界区域创新集群百强榜”第</w:t>
      </w:r>
      <w:r>
        <w:rPr>
          <w:rFonts w:eastAsia="Nimbus Roman No9 L" w:hint="eastAsia"/>
          <w:snapToGrid w:val="0"/>
          <w:spacing w:val="-6"/>
          <w:kern w:val="0"/>
          <w:sz w:val="32"/>
          <w:szCs w:val="32"/>
        </w:rPr>
        <w:t>56</w:t>
      </w:r>
      <w:r>
        <w:rPr>
          <w:rFonts w:eastAsia="仿宋_GB2312" w:hint="eastAsia"/>
          <w:snapToGrid w:val="0"/>
          <w:spacing w:val="-6"/>
          <w:kern w:val="0"/>
          <w:sz w:val="32"/>
          <w:szCs w:val="32"/>
        </w:rPr>
        <w:t>位</w:t>
      </w:r>
      <w:r>
        <w:rPr>
          <w:rFonts w:eastAsia="仿宋_GB2312" w:hint="eastAsia"/>
          <w:spacing w:val="-6"/>
          <w:sz w:val="32"/>
          <w:szCs w:val="32"/>
        </w:rPr>
        <w:t>，</w:t>
      </w:r>
      <w:r>
        <w:rPr>
          <w:rFonts w:ascii="仿宋_GB2312" w:eastAsia="仿宋_GB2312" w:hAnsi="仿宋_GB2312" w:cs="仿宋_GB2312" w:hint="eastAsia"/>
          <w:spacing w:val="-6"/>
          <w:sz w:val="32"/>
          <w:szCs w:val="32"/>
        </w:rPr>
        <w:t>“</w:t>
      </w:r>
      <w:r>
        <w:rPr>
          <w:rFonts w:eastAsia="仿宋_GB2312" w:hint="eastAsia"/>
          <w:snapToGrid w:val="0"/>
          <w:spacing w:val="-6"/>
          <w:kern w:val="0"/>
          <w:sz w:val="32"/>
          <w:szCs w:val="32"/>
        </w:rPr>
        <w:t>自然指数</w:t>
      </w:r>
      <w:r>
        <w:rPr>
          <w:rFonts w:ascii="仿宋_GB2312" w:eastAsia="仿宋_GB2312" w:hAnsi="仿宋_GB2312" w:cs="仿宋_GB2312" w:hint="eastAsia"/>
          <w:snapToGrid w:val="0"/>
          <w:spacing w:val="-6"/>
          <w:kern w:val="0"/>
          <w:sz w:val="32"/>
          <w:szCs w:val="32"/>
        </w:rPr>
        <w:t>—</w:t>
      </w:r>
      <w:r>
        <w:rPr>
          <w:rFonts w:eastAsia="仿宋_GB2312" w:hint="eastAsia"/>
          <w:snapToGrid w:val="0"/>
          <w:spacing w:val="-6"/>
          <w:kern w:val="0"/>
          <w:sz w:val="32"/>
          <w:szCs w:val="32"/>
        </w:rPr>
        <w:t>科研城市</w:t>
      </w:r>
      <w:r>
        <w:rPr>
          <w:rFonts w:eastAsia="Nimbus Roman No9 L" w:hint="eastAsia"/>
          <w:snapToGrid w:val="0"/>
          <w:spacing w:val="-6"/>
          <w:kern w:val="0"/>
          <w:sz w:val="32"/>
          <w:szCs w:val="32"/>
        </w:rPr>
        <w:t>2020</w:t>
      </w:r>
      <w:r>
        <w:rPr>
          <w:rFonts w:eastAsia="仿宋_GB2312" w:hint="eastAsia"/>
          <w:snapToGrid w:val="0"/>
          <w:spacing w:val="-6"/>
          <w:kern w:val="0"/>
          <w:sz w:val="32"/>
          <w:szCs w:val="32"/>
        </w:rPr>
        <w:t>”第</w:t>
      </w:r>
      <w:r>
        <w:rPr>
          <w:rFonts w:eastAsia="Nimbus Roman No9 L" w:hint="eastAsia"/>
          <w:snapToGrid w:val="0"/>
          <w:spacing w:val="-6"/>
          <w:kern w:val="0"/>
          <w:sz w:val="32"/>
          <w:szCs w:val="32"/>
        </w:rPr>
        <w:t>24</w:t>
      </w:r>
      <w:r>
        <w:rPr>
          <w:rFonts w:eastAsia="仿宋_GB2312" w:hint="eastAsia"/>
          <w:snapToGrid w:val="0"/>
          <w:spacing w:val="-6"/>
          <w:kern w:val="0"/>
          <w:sz w:val="32"/>
          <w:szCs w:val="32"/>
        </w:rPr>
        <w:t>位。</w:t>
      </w:r>
      <w:r>
        <w:rPr>
          <w:rFonts w:eastAsia="仿宋_GB2312"/>
          <w:snapToGrid w:val="0"/>
          <w:spacing w:val="-6"/>
          <w:kern w:val="0"/>
          <w:sz w:val="32"/>
          <w:szCs w:val="32"/>
        </w:rPr>
        <w:t>自主创新能力持续提升</w:t>
      </w:r>
      <w:bookmarkEnd w:id="44"/>
      <w:bookmarkEnd w:id="45"/>
      <w:bookmarkEnd w:id="46"/>
      <w:bookmarkEnd w:id="47"/>
      <w:bookmarkEnd w:id="48"/>
      <w:bookmarkEnd w:id="49"/>
      <w:r>
        <w:rPr>
          <w:rFonts w:eastAsia="仿宋_GB2312" w:hint="eastAsia"/>
          <w:snapToGrid w:val="0"/>
          <w:spacing w:val="-6"/>
          <w:kern w:val="0"/>
          <w:sz w:val="32"/>
          <w:szCs w:val="32"/>
        </w:rPr>
        <w:t>，大型地震工程模拟研究设施、国家合成生物技术创新中心等重大创新平台建设实现突破，人工智能、生物医药、</w:t>
      </w:r>
      <w:r>
        <w:rPr>
          <w:rFonts w:eastAsia="仿宋_GB2312" w:hint="eastAsia"/>
          <w:snapToGrid w:val="0"/>
          <w:spacing w:val="-6"/>
          <w:kern w:val="0"/>
          <w:sz w:val="32"/>
          <w:szCs w:val="32"/>
        </w:rPr>
        <w:lastRenderedPageBreak/>
        <w:t>新材料等重点领域取得银河麒麟操作系统</w:t>
      </w:r>
      <w:r>
        <w:rPr>
          <w:rFonts w:eastAsia="Nimbus Roman No9 L" w:hint="eastAsia"/>
          <w:snapToGrid w:val="0"/>
          <w:spacing w:val="-6"/>
          <w:kern w:val="0"/>
          <w:sz w:val="32"/>
          <w:szCs w:val="32"/>
        </w:rPr>
        <w:t>V10</w:t>
      </w:r>
      <w:r>
        <w:rPr>
          <w:rFonts w:eastAsia="仿宋_GB2312" w:hint="eastAsia"/>
          <w:snapToGrid w:val="0"/>
          <w:spacing w:val="-6"/>
          <w:kern w:val="0"/>
          <w:sz w:val="32"/>
          <w:szCs w:val="32"/>
        </w:rPr>
        <w:t>、酵母长染色体精准定制合成、高效手性螺环催化剂、配网带电作业机器人等一批原创标志性成果。以信息技术应用创新、工业机器人等为代表的人工智能“七链”产业创新生态逐步完善。科技型企业发展形成“天津经验</w:t>
      </w:r>
      <w:r>
        <w:rPr>
          <w:rFonts w:ascii="仿宋_GB2312" w:eastAsia="仿宋_GB2312" w:hAnsi="仿宋_GB2312" w:cs="仿宋_GB2312" w:hint="eastAsia"/>
          <w:spacing w:val="-6"/>
          <w:sz w:val="32"/>
          <w:szCs w:val="32"/>
        </w:rPr>
        <w:t>”</w:t>
      </w:r>
      <w:r>
        <w:rPr>
          <w:rFonts w:eastAsia="仿宋_GB2312" w:hint="eastAsia"/>
          <w:spacing w:val="-6"/>
          <w:sz w:val="32"/>
          <w:szCs w:val="32"/>
        </w:rPr>
        <w:t>，</w:t>
      </w:r>
      <w:r>
        <w:rPr>
          <w:rFonts w:eastAsia="仿宋_GB2312" w:hint="eastAsia"/>
          <w:snapToGrid w:val="0"/>
          <w:spacing w:val="-6"/>
          <w:kern w:val="0"/>
          <w:sz w:val="32"/>
          <w:szCs w:val="32"/>
        </w:rPr>
        <w:t>创新创业氛围日益浓厚。持续深化京津冀协同创新，部市会商、院市合作、区域协同取得积极进展。持续推动科技体制改革，不断优化创新生态。</w:t>
      </w:r>
      <w:r>
        <w:rPr>
          <w:rFonts w:eastAsia="仿宋_GB2312"/>
          <w:snapToGrid w:val="0"/>
          <w:spacing w:val="-6"/>
          <w:kern w:val="0"/>
          <w:sz w:val="32"/>
          <w:szCs w:val="32"/>
        </w:rPr>
        <w:t>创新型城市建设进入全国先进行列</w:t>
      </w:r>
      <w:r>
        <w:rPr>
          <w:rFonts w:eastAsia="仿宋_GB2312" w:hint="eastAsia"/>
          <w:snapToGrid w:val="0"/>
          <w:spacing w:val="-6"/>
          <w:kern w:val="0"/>
          <w:sz w:val="32"/>
          <w:szCs w:val="32"/>
        </w:rPr>
        <w:t>，科技创新成为新旧动能转化引领高质量发展的关键力量。但对标新发展阶段和新发展格局的要求，</w:t>
      </w:r>
      <w:r>
        <w:rPr>
          <w:rFonts w:eastAsia="仿宋_GB2312" w:hint="eastAsia"/>
          <w:snapToGrid w:val="0"/>
          <w:spacing w:val="-6"/>
          <w:kern w:val="0"/>
          <w:sz w:val="32"/>
          <w:szCs w:val="32"/>
        </w:rPr>
        <w:t>本</w:t>
      </w:r>
      <w:r>
        <w:rPr>
          <w:rFonts w:eastAsia="仿宋_GB2312" w:hint="eastAsia"/>
          <w:snapToGrid w:val="0"/>
          <w:spacing w:val="-6"/>
          <w:kern w:val="0"/>
          <w:sz w:val="32"/>
          <w:szCs w:val="32"/>
        </w:rPr>
        <w:t>市科技创新还存在着重大创新平台和顶尖科技人才数量不多，</w:t>
      </w:r>
      <w:proofErr w:type="gramStart"/>
      <w:r>
        <w:rPr>
          <w:rFonts w:eastAsia="仿宋_GB2312" w:hint="eastAsia"/>
          <w:snapToGrid w:val="0"/>
          <w:spacing w:val="-6"/>
          <w:kern w:val="0"/>
          <w:sz w:val="32"/>
          <w:szCs w:val="32"/>
        </w:rPr>
        <w:t>科教潜力</w:t>
      </w:r>
      <w:proofErr w:type="gramEnd"/>
      <w:r>
        <w:rPr>
          <w:rFonts w:eastAsia="仿宋_GB2312" w:hint="eastAsia"/>
          <w:snapToGrid w:val="0"/>
          <w:spacing w:val="-6"/>
          <w:kern w:val="0"/>
          <w:sz w:val="32"/>
          <w:szCs w:val="32"/>
        </w:rPr>
        <w:t>发挥</w:t>
      </w:r>
      <w:r>
        <w:rPr>
          <w:rFonts w:eastAsia="仿宋_GB2312" w:hint="eastAsia"/>
          <w:snapToGrid w:val="0"/>
          <w:spacing w:val="-6"/>
          <w:kern w:val="0"/>
          <w:sz w:val="32"/>
          <w:szCs w:val="32"/>
        </w:rPr>
        <w:t>不充分，评价激励机制还不健全，发展新动能“底盘”偏小等薄弱环节。与国内先进城市相比，科技创新面临“不进则退、慢进</w:t>
      </w:r>
      <w:r>
        <w:rPr>
          <w:rFonts w:eastAsia="仿宋_GB2312" w:hint="eastAsia"/>
          <w:snapToGrid w:val="0"/>
          <w:spacing w:val="-6"/>
          <w:kern w:val="0"/>
          <w:sz w:val="32"/>
          <w:szCs w:val="32"/>
        </w:rPr>
        <w:t>亦</w:t>
      </w:r>
      <w:r>
        <w:rPr>
          <w:rFonts w:eastAsia="仿宋_GB2312" w:hint="eastAsia"/>
          <w:snapToGrid w:val="0"/>
          <w:spacing w:val="-6"/>
          <w:kern w:val="0"/>
          <w:sz w:val="32"/>
          <w:szCs w:val="32"/>
        </w:rPr>
        <w:t>退”</w:t>
      </w:r>
      <w:r>
        <w:rPr>
          <w:rFonts w:eastAsia="仿宋_GB2312" w:hint="eastAsia"/>
          <w:snapToGrid w:val="0"/>
          <w:spacing w:val="-6"/>
          <w:kern w:val="0"/>
          <w:sz w:val="32"/>
          <w:szCs w:val="32"/>
        </w:rPr>
        <w:t>的</w:t>
      </w:r>
      <w:r>
        <w:rPr>
          <w:rFonts w:eastAsia="仿宋_GB2312" w:hint="eastAsia"/>
          <w:snapToGrid w:val="0"/>
          <w:spacing w:val="-6"/>
          <w:kern w:val="0"/>
          <w:sz w:val="32"/>
          <w:szCs w:val="32"/>
        </w:rPr>
        <w:t>严峻竞争局面。</w:t>
      </w:r>
    </w:p>
    <w:p w:rsidR="00A722F7" w:rsidRDefault="00776666" w:rsidP="009363C2">
      <w:pPr>
        <w:adjustRightInd w:val="0"/>
        <w:ind w:firstLineChars="200" w:firstLine="622"/>
        <w:rPr>
          <w:rFonts w:eastAsia="楷体_GB2312"/>
          <w:snapToGrid w:val="0"/>
          <w:kern w:val="0"/>
          <w:sz w:val="32"/>
          <w:szCs w:val="32"/>
        </w:rPr>
      </w:pPr>
      <w:bookmarkStart w:id="50" w:name="_Toc55563923"/>
      <w:bookmarkStart w:id="51" w:name="_Toc12306"/>
      <w:bookmarkStart w:id="52" w:name="_Toc1377688002_WPSOffice_Level3"/>
      <w:bookmarkStart w:id="53" w:name="_Toc1514054861"/>
      <w:bookmarkStart w:id="54" w:name="_Toc56006104"/>
      <w:bookmarkStart w:id="55" w:name="_Toc14661"/>
      <w:bookmarkStart w:id="56" w:name="_Toc1580939099"/>
      <w:bookmarkStart w:id="57" w:name="_Toc56006840"/>
      <w:bookmarkStart w:id="58" w:name="_Toc22943"/>
      <w:bookmarkStart w:id="59" w:name="_Toc53147586"/>
      <w:bookmarkStart w:id="60" w:name="_Toc15647"/>
      <w:bookmarkStart w:id="61" w:name="_Toc8624"/>
      <w:bookmarkStart w:id="62" w:name="_Toc18444"/>
      <w:r>
        <w:rPr>
          <w:rFonts w:eastAsia="楷体_GB2312" w:hint="eastAsia"/>
          <w:snapToGrid w:val="0"/>
          <w:kern w:val="0"/>
          <w:sz w:val="32"/>
          <w:szCs w:val="32"/>
        </w:rPr>
        <w:t>（二）形势与使命</w:t>
      </w:r>
      <w:bookmarkEnd w:id="50"/>
      <w:bookmarkEnd w:id="51"/>
      <w:bookmarkEnd w:id="52"/>
      <w:bookmarkEnd w:id="53"/>
      <w:bookmarkEnd w:id="54"/>
      <w:bookmarkEnd w:id="55"/>
      <w:bookmarkEnd w:id="56"/>
      <w:bookmarkEnd w:id="57"/>
      <w:bookmarkEnd w:id="58"/>
      <w:bookmarkEnd w:id="59"/>
      <w:bookmarkEnd w:id="60"/>
      <w:bookmarkEnd w:id="61"/>
      <w:bookmarkEnd w:id="62"/>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一是</w:t>
      </w:r>
      <w:r>
        <w:rPr>
          <w:rFonts w:eastAsia="仿宋_GB2312" w:hint="eastAsia"/>
          <w:snapToGrid w:val="0"/>
          <w:kern w:val="0"/>
          <w:sz w:val="32"/>
          <w:szCs w:val="32"/>
        </w:rPr>
        <w:t>以</w:t>
      </w:r>
      <w:r>
        <w:rPr>
          <w:rFonts w:eastAsia="仿宋_GB2312" w:hint="eastAsia"/>
          <w:snapToGrid w:val="0"/>
          <w:kern w:val="0"/>
          <w:sz w:val="32"/>
          <w:szCs w:val="32"/>
        </w:rPr>
        <w:t>智能技术为核心的新一轮科技革命和产业变革正在改变经济社会的形态。从微观</w:t>
      </w:r>
      <w:proofErr w:type="gramStart"/>
      <w:r>
        <w:rPr>
          <w:rFonts w:eastAsia="仿宋_GB2312" w:hint="eastAsia"/>
          <w:snapToGrid w:val="0"/>
          <w:kern w:val="0"/>
          <w:sz w:val="32"/>
          <w:szCs w:val="32"/>
        </w:rPr>
        <w:t>到宇观各</w:t>
      </w:r>
      <w:proofErr w:type="gramEnd"/>
      <w:r>
        <w:rPr>
          <w:rFonts w:eastAsia="仿宋_GB2312" w:hint="eastAsia"/>
          <w:snapToGrid w:val="0"/>
          <w:kern w:val="0"/>
          <w:sz w:val="32"/>
          <w:szCs w:val="32"/>
        </w:rPr>
        <w:t>层次各领域新兴技术和颠覆性创新不断涌现，科技创新范式加速变革。人工智能、</w:t>
      </w:r>
      <w:r>
        <w:rPr>
          <w:rFonts w:eastAsia="Nimbus Roman No9 L" w:hint="eastAsia"/>
          <w:snapToGrid w:val="0"/>
          <w:kern w:val="0"/>
          <w:sz w:val="32"/>
          <w:szCs w:val="32"/>
        </w:rPr>
        <w:t>5G</w:t>
      </w:r>
      <w:r>
        <w:rPr>
          <w:rFonts w:eastAsia="仿宋_GB2312" w:hint="eastAsia"/>
          <w:snapToGrid w:val="0"/>
          <w:kern w:val="0"/>
          <w:sz w:val="32"/>
          <w:szCs w:val="32"/>
        </w:rPr>
        <w:t>、区块链等新一代信息技术全面渗透，推动科技经济社会各领域向智能化加速跃升。量子信息、脑科学等基础前沿</w:t>
      </w:r>
      <w:r>
        <w:rPr>
          <w:rFonts w:eastAsia="仿宋_GB2312" w:hint="eastAsia"/>
          <w:snapToGrid w:val="0"/>
          <w:kern w:val="0"/>
          <w:sz w:val="32"/>
          <w:szCs w:val="32"/>
        </w:rPr>
        <w:t>技术</w:t>
      </w:r>
      <w:r>
        <w:rPr>
          <w:rFonts w:eastAsia="仿宋_GB2312" w:hint="eastAsia"/>
          <w:snapToGrid w:val="0"/>
          <w:kern w:val="0"/>
          <w:sz w:val="32"/>
          <w:szCs w:val="32"/>
        </w:rPr>
        <w:t>加快突破，</w:t>
      </w:r>
      <w:proofErr w:type="gramStart"/>
      <w:r>
        <w:rPr>
          <w:rFonts w:eastAsia="仿宋_GB2312" w:hint="eastAsia"/>
          <w:snapToGrid w:val="0"/>
          <w:kern w:val="0"/>
          <w:sz w:val="32"/>
          <w:szCs w:val="32"/>
        </w:rPr>
        <w:t>增材制造</w:t>
      </w:r>
      <w:proofErr w:type="gramEnd"/>
      <w:r>
        <w:rPr>
          <w:rFonts w:eastAsia="仿宋_GB2312" w:hint="eastAsia"/>
          <w:snapToGrid w:val="0"/>
          <w:kern w:val="0"/>
          <w:sz w:val="32"/>
          <w:szCs w:val="32"/>
        </w:rPr>
        <w:t>、</w:t>
      </w:r>
      <w:proofErr w:type="gramStart"/>
      <w:r>
        <w:rPr>
          <w:rFonts w:eastAsia="仿宋_GB2312" w:hint="eastAsia"/>
          <w:snapToGrid w:val="0"/>
          <w:kern w:val="0"/>
          <w:sz w:val="32"/>
          <w:szCs w:val="32"/>
        </w:rPr>
        <w:t>脑机接口</w:t>
      </w:r>
      <w:proofErr w:type="gramEnd"/>
      <w:r>
        <w:rPr>
          <w:rFonts w:eastAsia="仿宋_GB2312" w:hint="eastAsia"/>
          <w:snapToGrid w:val="0"/>
          <w:kern w:val="0"/>
          <w:sz w:val="32"/>
          <w:szCs w:val="32"/>
        </w:rPr>
        <w:t>等融合性技术不断涌现，合成生物学、疫苗研发等生命健康领域科技快速发展。新能源、新材料、先进制造等技术正引发工业基础变革。数据驱动和场景驱动成为新趋势，新技术、新产品、新赛道、新业</w:t>
      </w:r>
      <w:proofErr w:type="gramStart"/>
      <w:r>
        <w:rPr>
          <w:rFonts w:eastAsia="仿宋_GB2312" w:hint="eastAsia"/>
          <w:snapToGrid w:val="0"/>
          <w:kern w:val="0"/>
          <w:sz w:val="32"/>
          <w:szCs w:val="32"/>
        </w:rPr>
        <w:t>态不断</w:t>
      </w:r>
      <w:proofErr w:type="gramEnd"/>
      <w:r>
        <w:rPr>
          <w:rFonts w:eastAsia="仿宋_GB2312" w:hint="eastAsia"/>
          <w:snapToGrid w:val="0"/>
          <w:kern w:val="0"/>
          <w:sz w:val="32"/>
          <w:szCs w:val="32"/>
        </w:rPr>
        <w:t>涌现。</w:t>
      </w:r>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lastRenderedPageBreak/>
        <w:t>二是构建</w:t>
      </w:r>
      <w:r>
        <w:rPr>
          <w:rFonts w:eastAsia="仿宋_GB2312" w:hint="eastAsia"/>
          <w:snapToGrid w:val="0"/>
          <w:kern w:val="0"/>
          <w:sz w:val="32"/>
          <w:szCs w:val="32"/>
        </w:rPr>
        <w:t>以</w:t>
      </w:r>
      <w:r>
        <w:rPr>
          <w:rFonts w:eastAsia="仿宋_GB2312" w:hint="eastAsia"/>
          <w:snapToGrid w:val="0"/>
          <w:kern w:val="0"/>
          <w:sz w:val="32"/>
          <w:szCs w:val="32"/>
        </w:rPr>
        <w:t>国内大循环为主体、国内国际双循环相互促进的新发展格局，要求科技创新发挥更大作用。国际经济全球化和科技全球化遭遇逆流，产业</w:t>
      </w:r>
      <w:proofErr w:type="gramStart"/>
      <w:r>
        <w:rPr>
          <w:rFonts w:eastAsia="仿宋_GB2312" w:hint="eastAsia"/>
          <w:snapToGrid w:val="0"/>
          <w:kern w:val="0"/>
          <w:sz w:val="32"/>
          <w:szCs w:val="32"/>
        </w:rPr>
        <w:t>链供应</w:t>
      </w:r>
      <w:proofErr w:type="gramEnd"/>
      <w:r>
        <w:rPr>
          <w:rFonts w:eastAsia="仿宋_GB2312" w:hint="eastAsia"/>
          <w:snapToGrid w:val="0"/>
          <w:kern w:val="0"/>
          <w:sz w:val="32"/>
          <w:szCs w:val="32"/>
        </w:rPr>
        <w:t>链要实现安全稳定，需要以科技自立自强支撑产业</w:t>
      </w:r>
      <w:proofErr w:type="gramStart"/>
      <w:r>
        <w:rPr>
          <w:rFonts w:eastAsia="仿宋_GB2312" w:hint="eastAsia"/>
          <w:snapToGrid w:val="0"/>
          <w:kern w:val="0"/>
          <w:sz w:val="32"/>
          <w:szCs w:val="32"/>
        </w:rPr>
        <w:t>链供应</w:t>
      </w:r>
      <w:proofErr w:type="gramEnd"/>
      <w:r>
        <w:rPr>
          <w:rFonts w:eastAsia="仿宋_GB2312" w:hint="eastAsia"/>
          <w:snapToGrid w:val="0"/>
          <w:kern w:val="0"/>
          <w:sz w:val="32"/>
          <w:szCs w:val="32"/>
        </w:rPr>
        <w:t>链的自主可控。以支撑供给侧结构性改革为主线，以科技的高质量供给推动产业链向高价值攀升，为新</w:t>
      </w:r>
      <w:r>
        <w:rPr>
          <w:rFonts w:eastAsia="仿宋_GB2312" w:hint="eastAsia"/>
          <w:snapToGrid w:val="0"/>
          <w:kern w:val="0"/>
          <w:sz w:val="32"/>
          <w:szCs w:val="32"/>
        </w:rPr>
        <w:t>发展</w:t>
      </w:r>
      <w:r>
        <w:rPr>
          <w:rFonts w:eastAsia="仿宋_GB2312" w:hint="eastAsia"/>
          <w:snapToGrid w:val="0"/>
          <w:kern w:val="0"/>
          <w:sz w:val="32"/>
          <w:szCs w:val="32"/>
        </w:rPr>
        <w:t>格局夯实根基</w:t>
      </w:r>
      <w:r>
        <w:rPr>
          <w:rFonts w:eastAsia="仿宋_GB2312" w:hint="eastAsia"/>
          <w:snapToGrid w:val="0"/>
          <w:kern w:val="0"/>
          <w:sz w:val="32"/>
          <w:szCs w:val="32"/>
        </w:rPr>
        <w:t>。</w:t>
      </w:r>
      <w:r>
        <w:rPr>
          <w:rFonts w:eastAsia="仿宋_GB2312" w:hint="eastAsia"/>
          <w:snapToGrid w:val="0"/>
          <w:kern w:val="0"/>
          <w:sz w:val="32"/>
          <w:szCs w:val="32"/>
        </w:rPr>
        <w:t>坚持</w:t>
      </w:r>
      <w:r>
        <w:rPr>
          <w:rFonts w:eastAsia="仿宋_GB2312" w:hint="eastAsia"/>
          <w:snapToGrid w:val="0"/>
          <w:kern w:val="0"/>
          <w:sz w:val="32"/>
          <w:szCs w:val="32"/>
        </w:rPr>
        <w:t>制造业立市，</w:t>
      </w:r>
      <w:r>
        <w:rPr>
          <w:rFonts w:eastAsia="仿宋_GB2312" w:hint="eastAsia"/>
          <w:snapToGrid w:val="0"/>
          <w:kern w:val="0"/>
          <w:sz w:val="32"/>
          <w:szCs w:val="32"/>
        </w:rPr>
        <w:t>建设制造强市，</w:t>
      </w:r>
      <w:r>
        <w:rPr>
          <w:rFonts w:eastAsia="仿宋_GB2312" w:hint="eastAsia"/>
          <w:snapToGrid w:val="0"/>
          <w:kern w:val="0"/>
          <w:sz w:val="32"/>
          <w:szCs w:val="32"/>
        </w:rPr>
        <w:t>更需要科技创新为产业赋能，推进产业基础高级化和产业链现代化，</w:t>
      </w:r>
      <w:r>
        <w:rPr>
          <w:rFonts w:eastAsia="仿宋_GB2312" w:hint="eastAsia"/>
          <w:snapToGrid w:val="0"/>
          <w:kern w:val="0"/>
          <w:sz w:val="32"/>
          <w:szCs w:val="32"/>
        </w:rPr>
        <w:t>为</w:t>
      </w:r>
      <w:r>
        <w:rPr>
          <w:rFonts w:eastAsia="仿宋_GB2312" w:hint="eastAsia"/>
          <w:snapToGrid w:val="0"/>
          <w:kern w:val="0"/>
          <w:sz w:val="32"/>
          <w:szCs w:val="32"/>
        </w:rPr>
        <w:t>促进经济高质量发展提供源源不断的动力。</w:t>
      </w:r>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三是科技创新成为区域发展的核心动力。北京、上海、粤港澳大湾区正在建设国际科技创新中心，城市群创新成为区域协同发展的重要支撑，区域</w:t>
      </w:r>
      <w:proofErr w:type="gramStart"/>
      <w:r>
        <w:rPr>
          <w:rFonts w:eastAsia="仿宋_GB2312" w:hint="eastAsia"/>
          <w:snapToGrid w:val="0"/>
          <w:kern w:val="0"/>
          <w:sz w:val="32"/>
          <w:szCs w:val="32"/>
        </w:rPr>
        <w:t>内创新廊带</w:t>
      </w:r>
      <w:proofErr w:type="gramEnd"/>
      <w:r>
        <w:rPr>
          <w:rFonts w:eastAsia="仿宋_GB2312" w:hint="eastAsia"/>
          <w:snapToGrid w:val="0"/>
          <w:kern w:val="0"/>
          <w:sz w:val="32"/>
          <w:szCs w:val="32"/>
        </w:rPr>
        <w:t>节点、科学城、园区、街区等创新</w:t>
      </w:r>
      <w:proofErr w:type="gramStart"/>
      <w:r>
        <w:rPr>
          <w:rFonts w:eastAsia="仿宋_GB2312" w:hint="eastAsia"/>
          <w:snapToGrid w:val="0"/>
          <w:kern w:val="0"/>
          <w:sz w:val="32"/>
          <w:szCs w:val="32"/>
        </w:rPr>
        <w:t>微中心</w:t>
      </w:r>
      <w:proofErr w:type="gramEnd"/>
      <w:r>
        <w:rPr>
          <w:rFonts w:eastAsia="仿宋_GB2312" w:hint="eastAsia"/>
          <w:snapToGrid w:val="0"/>
          <w:kern w:val="0"/>
          <w:sz w:val="32"/>
          <w:szCs w:val="32"/>
        </w:rPr>
        <w:t>形成发展新动力。国内新一轮区域创新格局正在加快调整，一批区域创新中心迅速崛起，一批综合性国家科学中心加快建设，大型科学基础设施和国家实验室等加快布局。</w:t>
      </w:r>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面对新态势带来的新机遇和新挑战，必须坚持科技创新在</w:t>
      </w:r>
      <w:r>
        <w:rPr>
          <w:rFonts w:eastAsia="仿宋_GB2312" w:hint="eastAsia"/>
          <w:snapToGrid w:val="0"/>
          <w:kern w:val="0"/>
          <w:sz w:val="32"/>
          <w:szCs w:val="32"/>
        </w:rPr>
        <w:t>本</w:t>
      </w:r>
      <w:r>
        <w:rPr>
          <w:rFonts w:eastAsia="仿宋_GB2312" w:hint="eastAsia"/>
          <w:snapToGrid w:val="0"/>
          <w:kern w:val="0"/>
          <w:sz w:val="32"/>
          <w:szCs w:val="32"/>
        </w:rPr>
        <w:t>市现代化建设全局中的核心地位，坚持科技自立自强，下好科技创新先手棋，提供更多高质量科技供给，塑造发展新优势，支撑构建新发展格局。</w:t>
      </w:r>
    </w:p>
    <w:p w:rsidR="00A722F7" w:rsidRDefault="00776666" w:rsidP="009363C2">
      <w:pPr>
        <w:adjustRightInd w:val="0"/>
        <w:ind w:firstLineChars="200" w:firstLine="622"/>
        <w:rPr>
          <w:rFonts w:eastAsia="黑体"/>
          <w:sz w:val="32"/>
          <w:szCs w:val="32"/>
          <w:lang/>
        </w:rPr>
      </w:pPr>
      <w:bookmarkStart w:id="63" w:name="_Toc15883"/>
      <w:bookmarkStart w:id="64" w:name="_Toc719"/>
      <w:bookmarkStart w:id="65" w:name="_Toc1475085692"/>
      <w:bookmarkStart w:id="66" w:name="_Toc56006841"/>
      <w:bookmarkStart w:id="67" w:name="_Toc53147587"/>
      <w:bookmarkStart w:id="68" w:name="_Toc6391"/>
      <w:bookmarkStart w:id="69" w:name="_Toc1919"/>
      <w:bookmarkStart w:id="70" w:name="_Toc11297"/>
      <w:bookmarkStart w:id="71" w:name="_Toc5580"/>
      <w:bookmarkStart w:id="72" w:name="_Toc56006105"/>
      <w:bookmarkStart w:id="73" w:name="_Toc55563924"/>
      <w:bookmarkStart w:id="74" w:name="_Toc1491824166_WPSOffice_Level2"/>
      <w:bookmarkStart w:id="75" w:name="_Toc2092454810"/>
      <w:r>
        <w:rPr>
          <w:rFonts w:eastAsia="黑体" w:hint="eastAsia"/>
          <w:snapToGrid w:val="0"/>
          <w:kern w:val="0"/>
          <w:sz w:val="32"/>
          <w:szCs w:val="32"/>
        </w:rPr>
        <w:t>二、确立科技创新发展新</w:t>
      </w:r>
      <w:bookmarkEnd w:id="63"/>
      <w:bookmarkEnd w:id="64"/>
      <w:bookmarkEnd w:id="65"/>
      <w:bookmarkEnd w:id="66"/>
      <w:bookmarkEnd w:id="67"/>
      <w:bookmarkEnd w:id="68"/>
      <w:bookmarkEnd w:id="69"/>
      <w:bookmarkEnd w:id="70"/>
      <w:bookmarkEnd w:id="71"/>
      <w:bookmarkEnd w:id="72"/>
      <w:bookmarkEnd w:id="73"/>
      <w:r>
        <w:rPr>
          <w:rFonts w:eastAsia="黑体" w:hint="eastAsia"/>
          <w:snapToGrid w:val="0"/>
          <w:kern w:val="0"/>
          <w:sz w:val="32"/>
          <w:szCs w:val="32"/>
        </w:rPr>
        <w:t>方向</w:t>
      </w:r>
      <w:bookmarkEnd w:id="74"/>
      <w:bookmarkEnd w:id="75"/>
    </w:p>
    <w:p w:rsidR="00A722F7" w:rsidRDefault="00776666" w:rsidP="009363C2">
      <w:pPr>
        <w:adjustRightInd w:val="0"/>
        <w:ind w:firstLineChars="200" w:firstLine="622"/>
        <w:rPr>
          <w:rFonts w:eastAsia="楷体_GB2312"/>
          <w:snapToGrid w:val="0"/>
          <w:kern w:val="0"/>
          <w:sz w:val="32"/>
          <w:szCs w:val="32"/>
        </w:rPr>
      </w:pPr>
      <w:bookmarkStart w:id="76" w:name="_Toc15209"/>
      <w:bookmarkStart w:id="77" w:name="_Toc237361902_WPSOffice_Level3"/>
      <w:bookmarkStart w:id="78" w:name="_Toc53147588"/>
      <w:bookmarkStart w:id="79" w:name="_Toc17532"/>
      <w:bookmarkStart w:id="80" w:name="_Toc6657"/>
      <w:bookmarkStart w:id="81" w:name="_Toc1025025079"/>
      <w:bookmarkStart w:id="82" w:name="_Toc56006842"/>
      <w:bookmarkStart w:id="83" w:name="_Toc14353"/>
      <w:bookmarkStart w:id="84" w:name="_Toc1456294602"/>
      <w:bookmarkStart w:id="85" w:name="_Toc4324"/>
      <w:bookmarkStart w:id="86" w:name="_Toc55563925"/>
      <w:bookmarkStart w:id="87" w:name="_Toc4449"/>
      <w:bookmarkStart w:id="88" w:name="_Toc56006106"/>
      <w:bookmarkStart w:id="89" w:name="_Toc45801312"/>
      <w:r>
        <w:rPr>
          <w:rFonts w:eastAsia="楷体_GB2312" w:hint="eastAsia"/>
          <w:snapToGrid w:val="0"/>
          <w:kern w:val="0"/>
          <w:sz w:val="32"/>
          <w:szCs w:val="32"/>
        </w:rPr>
        <w:t>（一）指导思想</w:t>
      </w:r>
      <w:bookmarkEnd w:id="76"/>
      <w:bookmarkEnd w:id="77"/>
      <w:bookmarkEnd w:id="78"/>
      <w:bookmarkEnd w:id="79"/>
      <w:bookmarkEnd w:id="80"/>
      <w:bookmarkEnd w:id="81"/>
      <w:bookmarkEnd w:id="82"/>
      <w:bookmarkEnd w:id="83"/>
      <w:bookmarkEnd w:id="84"/>
      <w:bookmarkEnd w:id="85"/>
      <w:bookmarkEnd w:id="86"/>
      <w:bookmarkEnd w:id="87"/>
      <w:bookmarkEnd w:id="88"/>
    </w:p>
    <w:p w:rsidR="00A722F7" w:rsidRDefault="00776666" w:rsidP="009363C2">
      <w:pPr>
        <w:adjustRightInd w:val="0"/>
        <w:ind w:firstLineChars="200" w:firstLine="622"/>
        <w:rPr>
          <w:rFonts w:eastAsia="仿宋_GB2312"/>
          <w:snapToGrid w:val="0"/>
          <w:kern w:val="0"/>
          <w:sz w:val="32"/>
          <w:szCs w:val="32"/>
        </w:rPr>
      </w:pPr>
      <w:bookmarkStart w:id="90" w:name="_Toc9359"/>
      <w:bookmarkStart w:id="91" w:name="_Toc31285"/>
      <w:bookmarkStart w:id="92" w:name="_Toc19365"/>
      <w:bookmarkStart w:id="93" w:name="_Toc22130"/>
      <w:bookmarkStart w:id="94" w:name="_Toc53147589"/>
      <w:bookmarkStart w:id="95" w:name="_Toc14835"/>
      <w:bookmarkStart w:id="96" w:name="_Toc29786"/>
      <w:r>
        <w:rPr>
          <w:rFonts w:eastAsia="仿宋_GB2312" w:hint="eastAsia"/>
          <w:snapToGrid w:val="0"/>
          <w:kern w:val="0"/>
          <w:sz w:val="32"/>
          <w:szCs w:val="32"/>
        </w:rPr>
        <w:t>坚持以习近平新时代中国特色社会主义思想为指导，全面贯彻党的十九大和十九届二中、三中、四中、五中全会精神，深入</w:t>
      </w:r>
      <w:r>
        <w:rPr>
          <w:rFonts w:eastAsia="仿宋_GB2312" w:hint="eastAsia"/>
          <w:snapToGrid w:val="0"/>
          <w:kern w:val="0"/>
          <w:sz w:val="32"/>
          <w:szCs w:val="32"/>
        </w:rPr>
        <w:lastRenderedPageBreak/>
        <w:t>贯彻落</w:t>
      </w:r>
      <w:proofErr w:type="gramStart"/>
      <w:r>
        <w:rPr>
          <w:rFonts w:eastAsia="仿宋_GB2312" w:hint="eastAsia"/>
          <w:snapToGrid w:val="0"/>
          <w:kern w:val="0"/>
          <w:sz w:val="32"/>
          <w:szCs w:val="32"/>
        </w:rPr>
        <w:t>实习近</w:t>
      </w:r>
      <w:proofErr w:type="gramEnd"/>
      <w:r>
        <w:rPr>
          <w:rFonts w:eastAsia="仿宋_GB2312" w:hint="eastAsia"/>
          <w:snapToGrid w:val="0"/>
          <w:kern w:val="0"/>
          <w:sz w:val="32"/>
          <w:szCs w:val="32"/>
        </w:rPr>
        <w:t>平总书记对天津工作“三个着力”重要要求和一系列重要指示批示精神，立足新发展阶段，贯彻新发展理念，构建新发展格局，深入实施创新驱动发展战略，深度融入京津冀协同发展重大国家战略，坚持“自主创新、引领发展、人才为本、开放融合</w:t>
      </w:r>
      <w:r>
        <w:rPr>
          <w:rFonts w:eastAsia="仿宋_GB2312" w:hint="eastAsia"/>
          <w:snapToGrid w:val="0"/>
          <w:kern w:val="0"/>
          <w:sz w:val="32"/>
          <w:szCs w:val="32"/>
        </w:rPr>
        <w:t>”的指导方针，坚持创新的核心地位，坚持以科技自立自强为高质量发展提供战略支撑，以提升创新能力和完善创新体系为主线，着力培育战略科技力量、推动关键核心技术攻关、强化企业创新主体地位、促进成果转移转化、深化开放和协同创新、</w:t>
      </w:r>
      <w:proofErr w:type="gramStart"/>
      <w:r>
        <w:rPr>
          <w:rFonts w:eastAsia="仿宋_GB2312" w:hint="eastAsia"/>
          <w:snapToGrid w:val="0"/>
          <w:kern w:val="0"/>
          <w:sz w:val="32"/>
          <w:szCs w:val="32"/>
        </w:rPr>
        <w:t>引育高水平</w:t>
      </w:r>
      <w:proofErr w:type="gramEnd"/>
      <w:r>
        <w:rPr>
          <w:rFonts w:eastAsia="仿宋_GB2312" w:hint="eastAsia"/>
          <w:snapToGrid w:val="0"/>
          <w:kern w:val="0"/>
          <w:sz w:val="32"/>
          <w:szCs w:val="32"/>
        </w:rPr>
        <w:t>人才队伍、营造优良创新生态，建设更高水平创新型城市，塑造发展新优势，为实现“</w:t>
      </w:r>
      <w:proofErr w:type="gramStart"/>
      <w:r>
        <w:rPr>
          <w:rFonts w:eastAsia="仿宋_GB2312" w:hint="eastAsia"/>
          <w:snapToGrid w:val="0"/>
          <w:kern w:val="0"/>
          <w:sz w:val="32"/>
          <w:szCs w:val="32"/>
        </w:rPr>
        <w:t>一</w:t>
      </w:r>
      <w:proofErr w:type="gramEnd"/>
      <w:r>
        <w:rPr>
          <w:rFonts w:eastAsia="仿宋_GB2312" w:hint="eastAsia"/>
          <w:snapToGrid w:val="0"/>
          <w:kern w:val="0"/>
          <w:sz w:val="32"/>
          <w:szCs w:val="32"/>
        </w:rPr>
        <w:t>基地三区”功能定位和</w:t>
      </w:r>
      <w:r>
        <w:rPr>
          <w:rFonts w:eastAsia="仿宋_GB2312" w:hint="eastAsia"/>
          <w:snapToGrid w:val="0"/>
          <w:kern w:val="0"/>
          <w:sz w:val="32"/>
          <w:szCs w:val="32"/>
        </w:rPr>
        <w:t>全面建设</w:t>
      </w:r>
      <w:r>
        <w:rPr>
          <w:rFonts w:eastAsia="仿宋_GB2312" w:hint="eastAsia"/>
          <w:snapToGrid w:val="0"/>
          <w:kern w:val="0"/>
          <w:sz w:val="32"/>
          <w:szCs w:val="32"/>
        </w:rPr>
        <w:t>社会主义现代化大都市提供强有力科技支撑。</w:t>
      </w:r>
    </w:p>
    <w:p w:rsidR="00A722F7" w:rsidRDefault="00776666" w:rsidP="009363C2">
      <w:pPr>
        <w:adjustRightInd w:val="0"/>
        <w:ind w:firstLineChars="200" w:firstLine="622"/>
        <w:rPr>
          <w:rFonts w:eastAsia="楷体_GB2312"/>
          <w:snapToGrid w:val="0"/>
          <w:kern w:val="0"/>
          <w:sz w:val="32"/>
          <w:szCs w:val="32"/>
        </w:rPr>
      </w:pPr>
      <w:bookmarkStart w:id="97" w:name="_Toc45801313"/>
      <w:bookmarkStart w:id="98" w:name="_Toc55563927"/>
      <w:bookmarkStart w:id="99" w:name="_Toc22646"/>
      <w:bookmarkStart w:id="100" w:name="_Toc12224"/>
      <w:bookmarkStart w:id="101" w:name="_Toc7627"/>
      <w:bookmarkStart w:id="102" w:name="_Toc1577540822"/>
      <w:bookmarkStart w:id="103" w:name="_Toc56006107"/>
      <w:bookmarkStart w:id="104" w:name="_Toc1180656957"/>
      <w:bookmarkStart w:id="105" w:name="_Toc5662"/>
      <w:bookmarkStart w:id="106" w:name="_Toc53147590"/>
      <w:bookmarkStart w:id="107" w:name="_Toc56006843"/>
      <w:bookmarkStart w:id="108" w:name="_Toc12977"/>
      <w:bookmarkStart w:id="109" w:name="_Toc857291726_WPSOffice_Level3"/>
      <w:bookmarkStart w:id="110" w:name="_Toc15845"/>
      <w:bookmarkEnd w:id="89"/>
      <w:bookmarkEnd w:id="90"/>
      <w:bookmarkEnd w:id="91"/>
      <w:bookmarkEnd w:id="92"/>
      <w:bookmarkEnd w:id="93"/>
      <w:bookmarkEnd w:id="94"/>
      <w:bookmarkEnd w:id="95"/>
      <w:bookmarkEnd w:id="96"/>
      <w:r>
        <w:rPr>
          <w:rFonts w:eastAsia="楷体_GB2312" w:hint="eastAsia"/>
          <w:snapToGrid w:val="0"/>
          <w:kern w:val="0"/>
          <w:sz w:val="32"/>
          <w:szCs w:val="32"/>
        </w:rPr>
        <w:t>（二）</w:t>
      </w:r>
      <w:bookmarkEnd w:id="97"/>
      <w:r>
        <w:rPr>
          <w:rFonts w:eastAsia="楷体_GB2312" w:hint="eastAsia"/>
          <w:snapToGrid w:val="0"/>
          <w:kern w:val="0"/>
          <w:sz w:val="32"/>
          <w:szCs w:val="32"/>
        </w:rPr>
        <w:t>发展目标</w:t>
      </w:r>
      <w:bookmarkEnd w:id="98"/>
      <w:bookmarkEnd w:id="99"/>
      <w:bookmarkEnd w:id="100"/>
      <w:bookmarkEnd w:id="101"/>
      <w:bookmarkEnd w:id="102"/>
      <w:bookmarkEnd w:id="103"/>
      <w:bookmarkEnd w:id="104"/>
      <w:bookmarkEnd w:id="105"/>
      <w:bookmarkEnd w:id="106"/>
      <w:bookmarkEnd w:id="107"/>
      <w:bookmarkEnd w:id="108"/>
      <w:bookmarkEnd w:id="109"/>
      <w:bookmarkEnd w:id="110"/>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到</w:t>
      </w:r>
      <w:r>
        <w:rPr>
          <w:rFonts w:eastAsia="Nimbus Roman No9 L" w:cs="Nimbus Roman No9 L" w:hint="eastAsia"/>
          <w:snapToGrid w:val="0"/>
          <w:spacing w:val="-10"/>
          <w:kern w:val="0"/>
          <w:sz w:val="32"/>
          <w:szCs w:val="32"/>
        </w:rPr>
        <w:t>2025</w:t>
      </w:r>
      <w:r>
        <w:rPr>
          <w:rFonts w:eastAsia="仿宋_GB2312" w:hint="eastAsia"/>
          <w:snapToGrid w:val="0"/>
          <w:spacing w:val="-10"/>
          <w:kern w:val="0"/>
          <w:sz w:val="32"/>
          <w:szCs w:val="32"/>
        </w:rPr>
        <w:t>年，创新驱动高质量</w:t>
      </w:r>
      <w:r>
        <w:rPr>
          <w:rFonts w:eastAsia="仿宋_GB2312" w:hint="eastAsia"/>
          <w:snapToGrid w:val="0"/>
          <w:spacing w:val="-10"/>
          <w:kern w:val="0"/>
          <w:sz w:val="32"/>
          <w:szCs w:val="32"/>
        </w:rPr>
        <w:t>发展</w:t>
      </w:r>
      <w:r>
        <w:rPr>
          <w:rFonts w:eastAsia="仿宋_GB2312" w:hint="eastAsia"/>
          <w:snapToGrid w:val="0"/>
          <w:spacing w:val="-10"/>
          <w:kern w:val="0"/>
          <w:sz w:val="32"/>
          <w:szCs w:val="32"/>
        </w:rPr>
        <w:t>取得显著成效，创新型城市</w:t>
      </w:r>
      <w:r>
        <w:rPr>
          <w:rFonts w:eastAsia="仿宋_GB2312" w:hint="eastAsia"/>
          <w:snapToGrid w:val="0"/>
          <w:spacing w:val="-10"/>
          <w:kern w:val="0"/>
          <w:sz w:val="32"/>
          <w:szCs w:val="32"/>
        </w:rPr>
        <w:t>建设</w:t>
      </w:r>
      <w:r>
        <w:rPr>
          <w:rFonts w:eastAsia="仿宋_GB2312" w:hint="eastAsia"/>
          <w:snapToGrid w:val="0"/>
          <w:spacing w:val="-10"/>
          <w:kern w:val="0"/>
          <w:sz w:val="32"/>
          <w:szCs w:val="32"/>
        </w:rPr>
        <w:t>取得显著进展，为建成全国先进制造研发基地、打造自主创新重要源头和原始创新主要策源地、支撑创新型国家建设</w:t>
      </w:r>
      <w:proofErr w:type="gramStart"/>
      <w:r>
        <w:rPr>
          <w:rFonts w:eastAsia="仿宋_GB2312" w:hint="eastAsia"/>
          <w:snapToGrid w:val="0"/>
          <w:spacing w:val="-10"/>
          <w:kern w:val="0"/>
          <w:sz w:val="32"/>
          <w:szCs w:val="32"/>
        </w:rPr>
        <w:t>作</w:t>
      </w:r>
      <w:r>
        <w:rPr>
          <w:rFonts w:eastAsia="仿宋_GB2312" w:hint="eastAsia"/>
          <w:snapToGrid w:val="0"/>
          <w:spacing w:val="-10"/>
          <w:kern w:val="0"/>
          <w:sz w:val="32"/>
          <w:szCs w:val="32"/>
        </w:rPr>
        <w:t>出</w:t>
      </w:r>
      <w:proofErr w:type="gramEnd"/>
      <w:r>
        <w:rPr>
          <w:rFonts w:eastAsia="仿宋_GB2312" w:hint="eastAsia"/>
          <w:snapToGrid w:val="0"/>
          <w:spacing w:val="-10"/>
          <w:kern w:val="0"/>
          <w:sz w:val="32"/>
          <w:szCs w:val="32"/>
        </w:rPr>
        <w:t>重要贡献。</w:t>
      </w:r>
    </w:p>
    <w:p w:rsidR="00A722F7" w:rsidRDefault="00776666" w:rsidP="009363C2">
      <w:pPr>
        <w:adjustRightInd w:val="0"/>
        <w:ind w:firstLineChars="200" w:firstLine="622"/>
        <w:rPr>
          <w:rFonts w:eastAsia="仿宋_GB2312"/>
          <w:snapToGrid w:val="0"/>
          <w:kern w:val="0"/>
          <w:sz w:val="32"/>
          <w:szCs w:val="32"/>
        </w:rPr>
      </w:pPr>
      <w:r>
        <w:rPr>
          <w:rFonts w:eastAsia="黑体" w:cs="黑体" w:hint="eastAsia"/>
          <w:snapToGrid w:val="0"/>
          <w:kern w:val="0"/>
          <w:sz w:val="32"/>
          <w:szCs w:val="32"/>
        </w:rPr>
        <w:t>——</w:t>
      </w:r>
      <w:r>
        <w:rPr>
          <w:rFonts w:eastAsia="仿宋_GB2312" w:hint="eastAsia"/>
          <w:snapToGrid w:val="0"/>
          <w:kern w:val="0"/>
          <w:sz w:val="32"/>
          <w:szCs w:val="32"/>
        </w:rPr>
        <w:t>自主创新能力显著增强。以国家重大科技设施和创新平台为引领的战略科技力量体系基本形成，海河实验室布局初见成效。在重点领域突破一批“卡脖子”和关键核心技术，科技创新</w:t>
      </w:r>
      <w:r>
        <w:rPr>
          <w:rFonts w:eastAsia="仿宋_GB2312" w:hint="eastAsia"/>
          <w:snapToGrid w:val="0"/>
          <w:spacing w:val="-6"/>
          <w:kern w:val="0"/>
          <w:sz w:val="32"/>
          <w:szCs w:val="32"/>
        </w:rPr>
        <w:t>驱动产业</w:t>
      </w:r>
      <w:proofErr w:type="gramStart"/>
      <w:r>
        <w:rPr>
          <w:rFonts w:eastAsia="仿宋_GB2312" w:hint="eastAsia"/>
          <w:snapToGrid w:val="0"/>
          <w:spacing w:val="-6"/>
          <w:kern w:val="0"/>
          <w:sz w:val="32"/>
          <w:szCs w:val="32"/>
        </w:rPr>
        <w:t>链供应</w:t>
      </w:r>
      <w:proofErr w:type="gramEnd"/>
      <w:r>
        <w:rPr>
          <w:rFonts w:eastAsia="仿宋_GB2312" w:hint="eastAsia"/>
          <w:snapToGrid w:val="0"/>
          <w:spacing w:val="-6"/>
          <w:kern w:val="0"/>
          <w:sz w:val="32"/>
          <w:szCs w:val="32"/>
        </w:rPr>
        <w:t>链优化升级、科技赋能产业创新的效果更加明显。</w:t>
      </w:r>
    </w:p>
    <w:p w:rsidR="00A722F7" w:rsidRDefault="00776666" w:rsidP="009363C2">
      <w:pPr>
        <w:adjustRightInd w:val="0"/>
        <w:ind w:firstLineChars="200" w:firstLine="622"/>
        <w:rPr>
          <w:rFonts w:eastAsia="仿宋_GB2312"/>
          <w:snapToGrid w:val="0"/>
          <w:kern w:val="0"/>
          <w:sz w:val="32"/>
          <w:szCs w:val="32"/>
        </w:rPr>
      </w:pPr>
      <w:r>
        <w:rPr>
          <w:rFonts w:eastAsia="黑体" w:cs="黑体" w:hint="eastAsia"/>
          <w:snapToGrid w:val="0"/>
          <w:kern w:val="0"/>
          <w:sz w:val="32"/>
          <w:szCs w:val="32"/>
        </w:rPr>
        <w:t>——</w:t>
      </w:r>
      <w:r>
        <w:rPr>
          <w:rFonts w:eastAsia="仿宋_GB2312" w:hint="eastAsia"/>
          <w:snapToGrid w:val="0"/>
          <w:kern w:val="0"/>
          <w:sz w:val="32"/>
          <w:szCs w:val="32"/>
        </w:rPr>
        <w:t>创新体系效能整体提升。企业创新主体地位不断强化，</w:t>
      </w:r>
      <w:r>
        <w:rPr>
          <w:rFonts w:eastAsia="仿宋_GB2312"/>
          <w:snapToGrid w:val="0"/>
          <w:kern w:val="0"/>
          <w:sz w:val="32"/>
          <w:szCs w:val="32"/>
        </w:rPr>
        <w:t>高新技术企业</w:t>
      </w:r>
      <w:r>
        <w:rPr>
          <w:rFonts w:eastAsia="仿宋_GB2312" w:hint="eastAsia"/>
          <w:snapToGrid w:val="0"/>
          <w:kern w:val="0"/>
          <w:sz w:val="32"/>
          <w:szCs w:val="32"/>
        </w:rPr>
        <w:t>和</w:t>
      </w:r>
      <w:r>
        <w:rPr>
          <w:rFonts w:eastAsia="仿宋_GB2312" w:hint="eastAsia"/>
          <w:snapToGrid w:val="0"/>
          <w:kern w:val="0"/>
          <w:sz w:val="32"/>
          <w:szCs w:val="32"/>
        </w:rPr>
        <w:t>创新</w:t>
      </w:r>
      <w:r>
        <w:rPr>
          <w:rFonts w:eastAsia="仿宋_GB2312" w:hint="eastAsia"/>
          <w:snapToGrid w:val="0"/>
          <w:kern w:val="0"/>
          <w:sz w:val="32"/>
          <w:szCs w:val="32"/>
        </w:rPr>
        <w:t>型企业群体实现</w:t>
      </w:r>
      <w:proofErr w:type="gramStart"/>
      <w:r>
        <w:rPr>
          <w:rFonts w:eastAsia="仿宋_GB2312" w:hint="eastAsia"/>
          <w:snapToGrid w:val="0"/>
          <w:kern w:val="0"/>
          <w:sz w:val="32"/>
          <w:szCs w:val="32"/>
        </w:rPr>
        <w:t>量质双提升</w:t>
      </w:r>
      <w:proofErr w:type="gramEnd"/>
      <w:r>
        <w:rPr>
          <w:rFonts w:eastAsia="仿宋_GB2312" w:hint="eastAsia"/>
          <w:snapToGrid w:val="0"/>
          <w:kern w:val="0"/>
          <w:sz w:val="32"/>
          <w:szCs w:val="32"/>
        </w:rPr>
        <w:t>。高校、科研</w:t>
      </w:r>
      <w:r>
        <w:rPr>
          <w:rFonts w:eastAsia="仿宋_GB2312" w:hint="eastAsia"/>
          <w:snapToGrid w:val="0"/>
          <w:kern w:val="0"/>
          <w:sz w:val="32"/>
          <w:szCs w:val="32"/>
        </w:rPr>
        <w:t>院所</w:t>
      </w:r>
      <w:r>
        <w:rPr>
          <w:rFonts w:eastAsia="仿宋_GB2312" w:hint="eastAsia"/>
          <w:snapToGrid w:val="0"/>
          <w:kern w:val="0"/>
          <w:sz w:val="32"/>
          <w:szCs w:val="32"/>
        </w:rPr>
        <w:t>和新型研发机构在创新体系中的作用更加显著。</w:t>
      </w:r>
      <w:r>
        <w:rPr>
          <w:rFonts w:eastAsia="仿宋_GB2312" w:hint="eastAsia"/>
          <w:snapToGrid w:val="0"/>
          <w:kern w:val="0"/>
          <w:sz w:val="32"/>
          <w:szCs w:val="32"/>
        </w:rPr>
        <w:t>创新创业</w:t>
      </w:r>
      <w:r>
        <w:rPr>
          <w:rFonts w:eastAsia="仿宋_GB2312" w:hint="eastAsia"/>
          <w:snapToGrid w:val="0"/>
          <w:kern w:val="0"/>
          <w:sz w:val="32"/>
          <w:szCs w:val="32"/>
        </w:rPr>
        <w:t>体</w:t>
      </w:r>
      <w:r>
        <w:rPr>
          <w:rFonts w:eastAsia="仿宋_GB2312" w:hint="eastAsia"/>
          <w:snapToGrid w:val="0"/>
          <w:kern w:val="0"/>
          <w:sz w:val="32"/>
          <w:szCs w:val="32"/>
        </w:rPr>
        <w:lastRenderedPageBreak/>
        <w:t>系、</w:t>
      </w:r>
      <w:r>
        <w:rPr>
          <w:rFonts w:eastAsia="仿宋_GB2312" w:hint="eastAsia"/>
          <w:snapToGrid w:val="0"/>
          <w:kern w:val="0"/>
          <w:sz w:val="32"/>
          <w:szCs w:val="32"/>
        </w:rPr>
        <w:t>技术</w:t>
      </w:r>
      <w:r>
        <w:rPr>
          <w:rFonts w:eastAsia="仿宋_GB2312" w:hint="eastAsia"/>
          <w:snapToGrid w:val="0"/>
          <w:kern w:val="0"/>
          <w:sz w:val="32"/>
          <w:szCs w:val="32"/>
        </w:rPr>
        <w:t>创新平台体系和科技成果转移转化体系日益完善。</w:t>
      </w:r>
    </w:p>
    <w:p w:rsidR="00A722F7" w:rsidRDefault="00776666" w:rsidP="009363C2">
      <w:pPr>
        <w:adjustRightInd w:val="0"/>
        <w:ind w:firstLineChars="200" w:firstLine="622"/>
        <w:rPr>
          <w:rFonts w:eastAsia="仿宋_GB2312"/>
          <w:snapToGrid w:val="0"/>
          <w:kern w:val="0"/>
          <w:sz w:val="32"/>
          <w:szCs w:val="32"/>
        </w:rPr>
      </w:pPr>
      <w:r>
        <w:rPr>
          <w:rFonts w:eastAsia="黑体" w:cs="黑体" w:hint="eastAsia"/>
          <w:snapToGrid w:val="0"/>
          <w:kern w:val="0"/>
          <w:sz w:val="32"/>
          <w:szCs w:val="32"/>
        </w:rPr>
        <w:t>——</w:t>
      </w:r>
      <w:r>
        <w:rPr>
          <w:rFonts w:eastAsia="仿宋_GB2312" w:hint="eastAsia"/>
          <w:snapToGrid w:val="0"/>
          <w:kern w:val="0"/>
          <w:sz w:val="32"/>
          <w:szCs w:val="32"/>
        </w:rPr>
        <w:t>京津冀协同创新和区域开放取得重大进展。京津冀协同创新共同体建设深入推进</w:t>
      </w:r>
      <w:r>
        <w:rPr>
          <w:rFonts w:eastAsia="仿宋_GB2312"/>
          <w:sz w:val="32"/>
          <w:szCs w:val="32"/>
        </w:rPr>
        <w:t>。</w:t>
      </w:r>
      <w:r>
        <w:rPr>
          <w:rFonts w:ascii="仿宋_GB2312" w:eastAsia="仿宋_GB2312" w:hAnsi="仿宋_GB2312" w:cs="仿宋_GB2312" w:hint="eastAsia"/>
          <w:sz w:val="32"/>
          <w:szCs w:val="32"/>
        </w:rPr>
        <w:t>“</w:t>
      </w:r>
      <w:r>
        <w:rPr>
          <w:rFonts w:eastAsia="仿宋_GB2312" w:hint="eastAsia"/>
          <w:snapToGrid w:val="0"/>
          <w:kern w:val="0"/>
          <w:sz w:val="32"/>
          <w:szCs w:val="32"/>
        </w:rPr>
        <w:t>中国</w:t>
      </w:r>
      <w:r>
        <w:rPr>
          <w:rFonts w:eastAsia="仿宋_GB2312" w:hint="eastAsia"/>
          <w:snapToGrid w:val="0"/>
          <w:kern w:val="0"/>
          <w:sz w:val="32"/>
          <w:szCs w:val="32"/>
        </w:rPr>
        <w:t>信创谷</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r>
        <w:rPr>
          <w:rFonts w:eastAsia="仿宋_GB2312" w:hint="eastAsia"/>
          <w:snapToGrid w:val="0"/>
          <w:kern w:val="0"/>
          <w:sz w:val="32"/>
          <w:szCs w:val="32"/>
        </w:rPr>
        <w:t>细胞谷</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r>
        <w:rPr>
          <w:rFonts w:eastAsia="仿宋_GB2312" w:hint="eastAsia"/>
          <w:snapToGrid w:val="0"/>
          <w:kern w:val="0"/>
          <w:sz w:val="32"/>
          <w:szCs w:val="32"/>
        </w:rPr>
        <w:t>生物制造谷”等一批创新聚集区和标志区初步形成。科技对外开放合作层次不断提升，深度融入全球创新网络。</w:t>
      </w:r>
    </w:p>
    <w:p w:rsidR="00A722F7" w:rsidRDefault="00776666" w:rsidP="009363C2">
      <w:pPr>
        <w:adjustRightInd w:val="0"/>
        <w:ind w:firstLineChars="200" w:firstLine="614"/>
        <w:rPr>
          <w:rFonts w:eastAsia="黑体" w:cs="黑体"/>
          <w:bCs/>
          <w:snapToGrid w:val="0"/>
          <w:kern w:val="0"/>
          <w:sz w:val="24"/>
        </w:rPr>
      </w:pPr>
      <w:r>
        <w:rPr>
          <w:rFonts w:eastAsia="黑体" w:cs="黑体" w:hint="eastAsia"/>
          <w:snapToGrid w:val="0"/>
          <w:spacing w:val="-2"/>
          <w:kern w:val="0"/>
          <w:sz w:val="32"/>
          <w:szCs w:val="32"/>
        </w:rPr>
        <w:t>——</w:t>
      </w:r>
      <w:r>
        <w:rPr>
          <w:rFonts w:eastAsia="仿宋_GB2312" w:hint="eastAsia"/>
          <w:snapToGrid w:val="0"/>
          <w:spacing w:val="-2"/>
          <w:kern w:val="0"/>
          <w:sz w:val="32"/>
          <w:szCs w:val="32"/>
        </w:rPr>
        <w:t>科技创新生态更加优化。高层次科技人才聚集效应明显，</w:t>
      </w:r>
      <w:r>
        <w:rPr>
          <w:rFonts w:eastAsia="仿宋_GB2312" w:hint="eastAsia"/>
          <w:snapToGrid w:val="0"/>
          <w:kern w:val="0"/>
          <w:sz w:val="32"/>
          <w:szCs w:val="32"/>
        </w:rPr>
        <w:t>人才创新活力进一步激发，在重点领域形成一批攻坚克难的高水平人才团队。科技体制改革持续深化，科技项目、基地、人才、资金等资源配置更加科学高效，科研学风作风更加优良，全民科学文化素养明显提升。</w:t>
      </w:r>
    </w:p>
    <w:p w:rsidR="00A722F7" w:rsidRDefault="00776666" w:rsidP="009363C2">
      <w:pPr>
        <w:adjustRightInd w:val="0"/>
        <w:spacing w:beforeLines="50" w:afterLines="50"/>
        <w:jc w:val="center"/>
        <w:rPr>
          <w:rFonts w:eastAsia="黑体" w:cs="黑体"/>
          <w:bCs/>
          <w:snapToGrid w:val="0"/>
          <w:kern w:val="0"/>
          <w:sz w:val="28"/>
          <w:szCs w:val="28"/>
        </w:rPr>
      </w:pPr>
      <w:r>
        <w:rPr>
          <w:rFonts w:eastAsia="黑体" w:cs="黑体" w:hint="eastAsia"/>
          <w:bCs/>
          <w:snapToGrid w:val="0"/>
          <w:kern w:val="0"/>
          <w:sz w:val="28"/>
          <w:szCs w:val="28"/>
        </w:rPr>
        <w:t>表</w:t>
      </w:r>
      <w:r>
        <w:rPr>
          <w:rFonts w:eastAsia="Nimbus Roman No9 L"/>
          <w:snapToGrid w:val="0"/>
          <w:kern w:val="0"/>
          <w:sz w:val="28"/>
          <w:szCs w:val="28"/>
        </w:rPr>
        <w:t>1</w:t>
      </w:r>
      <w:r>
        <w:rPr>
          <w:rFonts w:eastAsia="Nimbus Roman No9 L" w:cs="Nimbus Roman No9 L"/>
          <w:snapToGrid w:val="0"/>
          <w:kern w:val="0"/>
          <w:sz w:val="28"/>
          <w:szCs w:val="28"/>
          <w:lang/>
        </w:rPr>
        <w:t xml:space="preserve"> </w:t>
      </w:r>
      <w:r>
        <w:rPr>
          <w:rFonts w:eastAsia="黑体" w:cs="黑体" w:hint="eastAsia"/>
          <w:bCs/>
          <w:snapToGrid w:val="0"/>
          <w:kern w:val="0"/>
          <w:sz w:val="28"/>
          <w:szCs w:val="28"/>
        </w:rPr>
        <w:t xml:space="preserve"> </w:t>
      </w:r>
      <w:r>
        <w:rPr>
          <w:rFonts w:eastAsia="黑体" w:cs="黑体" w:hint="eastAsia"/>
          <w:bCs/>
          <w:snapToGrid w:val="0"/>
          <w:kern w:val="0"/>
          <w:sz w:val="28"/>
          <w:szCs w:val="28"/>
        </w:rPr>
        <w:t>科技创新“十四五”规划主要指标</w:t>
      </w:r>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5"/>
        <w:gridCol w:w="5344"/>
        <w:gridCol w:w="1481"/>
        <w:gridCol w:w="1530"/>
      </w:tblGrid>
      <w:tr w:rsidR="00A722F7">
        <w:trPr>
          <w:trHeight w:hRule="exact" w:val="359"/>
          <w:jc w:val="center"/>
        </w:trPr>
        <w:tc>
          <w:tcPr>
            <w:tcW w:w="845" w:type="dxa"/>
            <w:vAlign w:val="center"/>
          </w:tcPr>
          <w:p w:rsidR="00A722F7" w:rsidRDefault="00776666">
            <w:pPr>
              <w:pStyle w:val="a3"/>
              <w:adjustRightInd w:val="0"/>
              <w:snapToGrid w:val="0"/>
              <w:spacing w:line="320" w:lineRule="exact"/>
              <w:jc w:val="center"/>
              <w:rPr>
                <w:rFonts w:eastAsia="黑体"/>
                <w:sz w:val="28"/>
                <w:szCs w:val="28"/>
              </w:rPr>
            </w:pPr>
            <w:r>
              <w:rPr>
                <w:rFonts w:eastAsia="黑体"/>
                <w:sz w:val="28"/>
                <w:szCs w:val="28"/>
              </w:rPr>
              <w:t>序号</w:t>
            </w:r>
          </w:p>
        </w:tc>
        <w:tc>
          <w:tcPr>
            <w:tcW w:w="5344" w:type="dxa"/>
            <w:vAlign w:val="center"/>
          </w:tcPr>
          <w:p w:rsidR="00A722F7" w:rsidRDefault="00776666">
            <w:pPr>
              <w:pStyle w:val="a3"/>
              <w:adjustRightInd w:val="0"/>
              <w:snapToGrid w:val="0"/>
              <w:spacing w:line="320" w:lineRule="exact"/>
              <w:jc w:val="center"/>
              <w:rPr>
                <w:rFonts w:eastAsia="黑体"/>
                <w:sz w:val="28"/>
                <w:szCs w:val="28"/>
              </w:rPr>
            </w:pPr>
            <w:r>
              <w:rPr>
                <w:rFonts w:eastAsia="黑体"/>
                <w:sz w:val="28"/>
                <w:szCs w:val="28"/>
              </w:rPr>
              <w:t>指标</w:t>
            </w:r>
          </w:p>
        </w:tc>
        <w:tc>
          <w:tcPr>
            <w:tcW w:w="1481" w:type="dxa"/>
            <w:vAlign w:val="center"/>
          </w:tcPr>
          <w:p w:rsidR="00A722F7" w:rsidRDefault="00776666">
            <w:pPr>
              <w:pStyle w:val="a3"/>
              <w:adjustRightInd w:val="0"/>
              <w:snapToGrid w:val="0"/>
              <w:spacing w:line="320" w:lineRule="exact"/>
              <w:jc w:val="center"/>
              <w:rPr>
                <w:rFonts w:eastAsia="黑体"/>
                <w:sz w:val="28"/>
                <w:szCs w:val="28"/>
              </w:rPr>
            </w:pPr>
            <w:r>
              <w:rPr>
                <w:rFonts w:eastAsia="黑体"/>
                <w:sz w:val="28"/>
                <w:szCs w:val="28"/>
              </w:rPr>
              <w:t>2020</w:t>
            </w:r>
            <w:r>
              <w:rPr>
                <w:rFonts w:eastAsia="黑体"/>
                <w:sz w:val="28"/>
                <w:szCs w:val="28"/>
              </w:rPr>
              <w:t>年</w:t>
            </w:r>
          </w:p>
        </w:tc>
        <w:tc>
          <w:tcPr>
            <w:tcW w:w="1530" w:type="dxa"/>
            <w:vAlign w:val="center"/>
          </w:tcPr>
          <w:p w:rsidR="00A722F7" w:rsidRDefault="00776666">
            <w:pPr>
              <w:pStyle w:val="a3"/>
              <w:adjustRightInd w:val="0"/>
              <w:snapToGrid w:val="0"/>
              <w:spacing w:line="320" w:lineRule="exact"/>
              <w:jc w:val="center"/>
              <w:rPr>
                <w:rFonts w:eastAsia="黑体"/>
                <w:sz w:val="28"/>
                <w:szCs w:val="28"/>
              </w:rPr>
            </w:pPr>
            <w:r>
              <w:rPr>
                <w:rFonts w:eastAsia="黑体"/>
                <w:sz w:val="28"/>
                <w:szCs w:val="28"/>
              </w:rPr>
              <w:t>2025</w:t>
            </w:r>
            <w:r>
              <w:rPr>
                <w:rFonts w:eastAsia="黑体"/>
                <w:sz w:val="28"/>
                <w:szCs w:val="28"/>
              </w:rPr>
              <w:t>年</w:t>
            </w:r>
          </w:p>
        </w:tc>
      </w:tr>
      <w:tr w:rsidR="00A722F7">
        <w:trPr>
          <w:trHeight w:hRule="exact" w:val="640"/>
          <w:jc w:val="center"/>
        </w:trPr>
        <w:tc>
          <w:tcPr>
            <w:tcW w:w="845" w:type="dxa"/>
            <w:vAlign w:val="center"/>
          </w:tcPr>
          <w:p w:rsidR="00A722F7" w:rsidRDefault="00776666">
            <w:pPr>
              <w:pStyle w:val="a3"/>
              <w:adjustRightInd w:val="0"/>
              <w:snapToGrid w:val="0"/>
              <w:spacing w:line="320" w:lineRule="exact"/>
              <w:jc w:val="center"/>
              <w:rPr>
                <w:rFonts w:eastAsia="仿宋_GB2312"/>
                <w:snapToGrid w:val="0"/>
                <w:kern w:val="0"/>
                <w:sz w:val="28"/>
                <w:szCs w:val="28"/>
              </w:rPr>
            </w:pPr>
            <w:r>
              <w:rPr>
                <w:rFonts w:eastAsia="仿宋_GB2312"/>
                <w:snapToGrid w:val="0"/>
                <w:kern w:val="0"/>
                <w:sz w:val="28"/>
                <w:szCs w:val="28"/>
              </w:rPr>
              <w:t>1</w:t>
            </w:r>
          </w:p>
        </w:tc>
        <w:tc>
          <w:tcPr>
            <w:tcW w:w="5344" w:type="dxa"/>
            <w:vAlign w:val="center"/>
          </w:tcPr>
          <w:p w:rsidR="00A722F7" w:rsidRDefault="00776666">
            <w:pPr>
              <w:pStyle w:val="a3"/>
              <w:adjustRightInd w:val="0"/>
              <w:snapToGrid w:val="0"/>
              <w:spacing w:line="320" w:lineRule="exact"/>
              <w:jc w:val="left"/>
              <w:rPr>
                <w:sz w:val="28"/>
                <w:szCs w:val="28"/>
              </w:rPr>
            </w:pPr>
            <w:r>
              <w:rPr>
                <w:rFonts w:eastAsia="仿宋_GB2312"/>
                <w:snapToGrid w:val="0"/>
                <w:kern w:val="0"/>
                <w:sz w:val="28"/>
                <w:szCs w:val="28"/>
              </w:rPr>
              <w:t>全社会研究与试验发展（</w:t>
            </w:r>
            <w:r>
              <w:rPr>
                <w:rFonts w:eastAsia="Nimbus Roman No9 L"/>
                <w:snapToGrid w:val="0"/>
                <w:kern w:val="0"/>
                <w:sz w:val="28"/>
                <w:szCs w:val="28"/>
              </w:rPr>
              <w:t>R&amp;D</w:t>
            </w:r>
            <w:r>
              <w:rPr>
                <w:rFonts w:eastAsia="仿宋_GB2312"/>
                <w:snapToGrid w:val="0"/>
                <w:kern w:val="0"/>
                <w:sz w:val="28"/>
                <w:szCs w:val="28"/>
              </w:rPr>
              <w:t>）经费支出占地区生产总值比重（</w:t>
            </w:r>
            <w:r>
              <w:rPr>
                <w:rFonts w:eastAsia="仿宋_GB2312"/>
                <w:snapToGrid w:val="0"/>
                <w:kern w:val="0"/>
                <w:sz w:val="28"/>
                <w:szCs w:val="28"/>
              </w:rPr>
              <w:t>%</w:t>
            </w:r>
            <w:r>
              <w:rPr>
                <w:rFonts w:eastAsia="仿宋_GB2312"/>
                <w:snapToGrid w:val="0"/>
                <w:kern w:val="0"/>
                <w:sz w:val="28"/>
                <w:szCs w:val="28"/>
              </w:rPr>
              <w:t>）</w:t>
            </w:r>
          </w:p>
        </w:tc>
        <w:tc>
          <w:tcPr>
            <w:tcW w:w="1481" w:type="dxa"/>
            <w:vAlign w:val="center"/>
          </w:tcPr>
          <w:p w:rsidR="00A722F7" w:rsidRDefault="00776666">
            <w:pPr>
              <w:pStyle w:val="a3"/>
              <w:adjustRightInd w:val="0"/>
              <w:snapToGrid w:val="0"/>
              <w:spacing w:line="320" w:lineRule="exact"/>
              <w:jc w:val="center"/>
              <w:rPr>
                <w:sz w:val="28"/>
                <w:szCs w:val="28"/>
              </w:rPr>
            </w:pPr>
            <w:r>
              <w:rPr>
                <w:sz w:val="28"/>
                <w:szCs w:val="28"/>
              </w:rPr>
              <w:t>3.2</w:t>
            </w:r>
          </w:p>
        </w:tc>
        <w:tc>
          <w:tcPr>
            <w:tcW w:w="1530" w:type="dxa"/>
            <w:vAlign w:val="center"/>
          </w:tcPr>
          <w:p w:rsidR="00A722F7" w:rsidRDefault="00776666">
            <w:pPr>
              <w:pStyle w:val="a3"/>
              <w:adjustRightInd w:val="0"/>
              <w:snapToGrid w:val="0"/>
              <w:spacing w:line="320" w:lineRule="exact"/>
              <w:jc w:val="center"/>
              <w:rPr>
                <w:sz w:val="28"/>
                <w:szCs w:val="28"/>
              </w:rPr>
            </w:pPr>
            <w:r>
              <w:rPr>
                <w:sz w:val="28"/>
                <w:szCs w:val="28"/>
              </w:rPr>
              <w:t>3.3</w:t>
            </w:r>
          </w:p>
        </w:tc>
      </w:tr>
      <w:tr w:rsidR="00A722F7">
        <w:trPr>
          <w:trHeight w:hRule="exact" w:val="629"/>
          <w:jc w:val="center"/>
        </w:trPr>
        <w:tc>
          <w:tcPr>
            <w:tcW w:w="845" w:type="dxa"/>
            <w:vAlign w:val="center"/>
          </w:tcPr>
          <w:p w:rsidR="00A722F7" w:rsidRDefault="00776666">
            <w:pPr>
              <w:pStyle w:val="a3"/>
              <w:adjustRightInd w:val="0"/>
              <w:snapToGrid w:val="0"/>
              <w:spacing w:line="320" w:lineRule="exact"/>
              <w:jc w:val="center"/>
              <w:rPr>
                <w:rFonts w:eastAsia="仿宋_GB2312"/>
                <w:snapToGrid w:val="0"/>
                <w:kern w:val="0"/>
                <w:sz w:val="28"/>
                <w:szCs w:val="28"/>
              </w:rPr>
            </w:pPr>
            <w:r>
              <w:rPr>
                <w:rFonts w:eastAsia="仿宋_GB2312"/>
                <w:snapToGrid w:val="0"/>
                <w:kern w:val="0"/>
                <w:sz w:val="28"/>
                <w:szCs w:val="28"/>
              </w:rPr>
              <w:t>2</w:t>
            </w:r>
          </w:p>
        </w:tc>
        <w:tc>
          <w:tcPr>
            <w:tcW w:w="5344" w:type="dxa"/>
            <w:vAlign w:val="center"/>
          </w:tcPr>
          <w:p w:rsidR="00A722F7" w:rsidRDefault="00776666">
            <w:pPr>
              <w:pStyle w:val="a3"/>
              <w:adjustRightInd w:val="0"/>
              <w:snapToGrid w:val="0"/>
              <w:spacing w:line="320" w:lineRule="exact"/>
              <w:jc w:val="left"/>
              <w:rPr>
                <w:rFonts w:eastAsia="仿宋_GB2312"/>
                <w:snapToGrid w:val="0"/>
                <w:kern w:val="0"/>
                <w:sz w:val="28"/>
                <w:szCs w:val="28"/>
              </w:rPr>
            </w:pPr>
            <w:r>
              <w:rPr>
                <w:rFonts w:eastAsia="仿宋_GB2312"/>
                <w:snapToGrid w:val="0"/>
                <w:kern w:val="0"/>
                <w:sz w:val="28"/>
                <w:szCs w:val="28"/>
              </w:rPr>
              <w:t>基础研究经费占</w:t>
            </w:r>
            <w:r>
              <w:rPr>
                <w:rFonts w:eastAsia="仿宋_GB2312" w:hint="eastAsia"/>
                <w:snapToGrid w:val="0"/>
                <w:kern w:val="0"/>
                <w:sz w:val="28"/>
                <w:szCs w:val="28"/>
              </w:rPr>
              <w:t>全社会研究与试验发展（</w:t>
            </w:r>
            <w:r>
              <w:rPr>
                <w:rFonts w:eastAsia="仿宋_GB2312"/>
                <w:snapToGrid w:val="0"/>
                <w:kern w:val="0"/>
                <w:sz w:val="28"/>
                <w:szCs w:val="28"/>
              </w:rPr>
              <w:t>R&amp;D</w:t>
            </w:r>
            <w:r>
              <w:rPr>
                <w:rFonts w:eastAsia="仿宋_GB2312" w:hint="eastAsia"/>
                <w:snapToGrid w:val="0"/>
                <w:kern w:val="0"/>
                <w:sz w:val="28"/>
                <w:szCs w:val="28"/>
              </w:rPr>
              <w:t>）经费</w:t>
            </w:r>
            <w:r>
              <w:rPr>
                <w:rFonts w:eastAsia="仿宋_GB2312"/>
                <w:snapToGrid w:val="0"/>
                <w:kern w:val="0"/>
                <w:sz w:val="28"/>
                <w:szCs w:val="28"/>
              </w:rPr>
              <w:t>投入比重（</w:t>
            </w:r>
            <w:r>
              <w:rPr>
                <w:rFonts w:eastAsia="仿宋_GB2312"/>
                <w:snapToGrid w:val="0"/>
                <w:kern w:val="0"/>
                <w:sz w:val="28"/>
                <w:szCs w:val="28"/>
              </w:rPr>
              <w:t>%</w:t>
            </w:r>
            <w:r>
              <w:rPr>
                <w:rFonts w:eastAsia="仿宋_GB2312"/>
                <w:snapToGrid w:val="0"/>
                <w:kern w:val="0"/>
                <w:sz w:val="28"/>
                <w:szCs w:val="28"/>
              </w:rPr>
              <w:t>）</w:t>
            </w:r>
          </w:p>
        </w:tc>
        <w:tc>
          <w:tcPr>
            <w:tcW w:w="1481" w:type="dxa"/>
            <w:vAlign w:val="center"/>
          </w:tcPr>
          <w:p w:rsidR="00A722F7" w:rsidRDefault="00776666">
            <w:pPr>
              <w:pStyle w:val="a3"/>
              <w:adjustRightInd w:val="0"/>
              <w:snapToGrid w:val="0"/>
              <w:spacing w:line="320" w:lineRule="exact"/>
              <w:jc w:val="center"/>
              <w:rPr>
                <w:sz w:val="28"/>
                <w:szCs w:val="28"/>
              </w:rPr>
            </w:pPr>
            <w:r>
              <w:rPr>
                <w:sz w:val="28"/>
                <w:szCs w:val="28"/>
              </w:rPr>
              <w:t>5</w:t>
            </w:r>
          </w:p>
        </w:tc>
        <w:tc>
          <w:tcPr>
            <w:tcW w:w="1530" w:type="dxa"/>
            <w:vAlign w:val="center"/>
          </w:tcPr>
          <w:p w:rsidR="00A722F7" w:rsidRDefault="00776666">
            <w:pPr>
              <w:pStyle w:val="a3"/>
              <w:adjustRightInd w:val="0"/>
              <w:snapToGrid w:val="0"/>
              <w:spacing w:line="320" w:lineRule="exact"/>
              <w:jc w:val="center"/>
              <w:rPr>
                <w:sz w:val="28"/>
                <w:szCs w:val="28"/>
                <w:lang/>
              </w:rPr>
            </w:pPr>
            <w:r>
              <w:rPr>
                <w:sz w:val="28"/>
                <w:szCs w:val="28"/>
              </w:rPr>
              <w:t>8</w:t>
            </w:r>
          </w:p>
        </w:tc>
      </w:tr>
      <w:tr w:rsidR="00A722F7">
        <w:trPr>
          <w:trHeight w:hRule="exact" w:val="327"/>
          <w:jc w:val="center"/>
        </w:trPr>
        <w:tc>
          <w:tcPr>
            <w:tcW w:w="845" w:type="dxa"/>
            <w:vAlign w:val="center"/>
          </w:tcPr>
          <w:p w:rsidR="00A722F7" w:rsidRDefault="00776666">
            <w:pPr>
              <w:pStyle w:val="a3"/>
              <w:adjustRightInd w:val="0"/>
              <w:snapToGrid w:val="0"/>
              <w:spacing w:line="320" w:lineRule="exact"/>
              <w:jc w:val="center"/>
              <w:rPr>
                <w:rFonts w:eastAsia="仿宋_GB2312"/>
                <w:snapToGrid w:val="0"/>
                <w:kern w:val="0"/>
                <w:sz w:val="28"/>
                <w:szCs w:val="28"/>
              </w:rPr>
            </w:pPr>
            <w:r>
              <w:rPr>
                <w:rFonts w:eastAsia="仿宋_GB2312"/>
                <w:snapToGrid w:val="0"/>
                <w:kern w:val="0"/>
                <w:sz w:val="28"/>
                <w:szCs w:val="28"/>
              </w:rPr>
              <w:t>3</w:t>
            </w:r>
          </w:p>
        </w:tc>
        <w:tc>
          <w:tcPr>
            <w:tcW w:w="5344" w:type="dxa"/>
            <w:vAlign w:val="center"/>
          </w:tcPr>
          <w:p w:rsidR="00A722F7" w:rsidRDefault="00776666">
            <w:pPr>
              <w:pStyle w:val="a3"/>
              <w:adjustRightInd w:val="0"/>
              <w:snapToGrid w:val="0"/>
              <w:spacing w:line="320" w:lineRule="exact"/>
              <w:jc w:val="left"/>
              <w:rPr>
                <w:rFonts w:eastAsia="仿宋_GB2312"/>
                <w:snapToGrid w:val="0"/>
                <w:kern w:val="0"/>
                <w:sz w:val="28"/>
                <w:szCs w:val="28"/>
              </w:rPr>
            </w:pPr>
            <w:r>
              <w:rPr>
                <w:rFonts w:eastAsia="仿宋_GB2312"/>
                <w:snapToGrid w:val="0"/>
                <w:kern w:val="0"/>
                <w:sz w:val="28"/>
                <w:szCs w:val="28"/>
              </w:rPr>
              <w:t>每万名就业人员中研发人员（人年）</w:t>
            </w:r>
          </w:p>
        </w:tc>
        <w:tc>
          <w:tcPr>
            <w:tcW w:w="1481" w:type="dxa"/>
            <w:vAlign w:val="center"/>
          </w:tcPr>
          <w:p w:rsidR="00A722F7" w:rsidRDefault="00776666">
            <w:pPr>
              <w:pStyle w:val="a3"/>
              <w:adjustRightInd w:val="0"/>
              <w:snapToGrid w:val="0"/>
              <w:spacing w:line="320" w:lineRule="exact"/>
              <w:jc w:val="center"/>
              <w:rPr>
                <w:sz w:val="28"/>
                <w:szCs w:val="28"/>
                <w:lang/>
              </w:rPr>
            </w:pPr>
            <w:r>
              <w:rPr>
                <w:sz w:val="28"/>
                <w:szCs w:val="28"/>
                <w:lang/>
              </w:rPr>
              <w:t>103</w:t>
            </w:r>
          </w:p>
        </w:tc>
        <w:tc>
          <w:tcPr>
            <w:tcW w:w="1530" w:type="dxa"/>
            <w:vAlign w:val="center"/>
          </w:tcPr>
          <w:p w:rsidR="00A722F7" w:rsidRDefault="00776666">
            <w:pPr>
              <w:pStyle w:val="a3"/>
              <w:adjustRightInd w:val="0"/>
              <w:snapToGrid w:val="0"/>
              <w:spacing w:line="320" w:lineRule="exact"/>
              <w:jc w:val="center"/>
              <w:rPr>
                <w:sz w:val="28"/>
                <w:szCs w:val="28"/>
              </w:rPr>
            </w:pPr>
            <w:r>
              <w:rPr>
                <w:sz w:val="28"/>
                <w:szCs w:val="28"/>
              </w:rPr>
              <w:t>110</w:t>
            </w:r>
          </w:p>
        </w:tc>
      </w:tr>
      <w:tr w:rsidR="00A722F7">
        <w:trPr>
          <w:trHeight w:hRule="exact" w:val="327"/>
          <w:jc w:val="center"/>
        </w:trPr>
        <w:tc>
          <w:tcPr>
            <w:tcW w:w="845" w:type="dxa"/>
            <w:vAlign w:val="center"/>
          </w:tcPr>
          <w:p w:rsidR="00A722F7" w:rsidRDefault="00776666">
            <w:pPr>
              <w:pStyle w:val="a3"/>
              <w:adjustRightInd w:val="0"/>
              <w:snapToGrid w:val="0"/>
              <w:spacing w:line="320" w:lineRule="exact"/>
              <w:jc w:val="center"/>
              <w:rPr>
                <w:rFonts w:eastAsia="仿宋_GB2312"/>
                <w:snapToGrid w:val="0"/>
                <w:kern w:val="0"/>
                <w:sz w:val="28"/>
                <w:szCs w:val="28"/>
              </w:rPr>
            </w:pPr>
            <w:r>
              <w:rPr>
                <w:rFonts w:eastAsia="仿宋_GB2312"/>
                <w:snapToGrid w:val="0"/>
                <w:kern w:val="0"/>
                <w:sz w:val="28"/>
                <w:szCs w:val="28"/>
              </w:rPr>
              <w:t>4</w:t>
            </w:r>
          </w:p>
        </w:tc>
        <w:tc>
          <w:tcPr>
            <w:tcW w:w="5344" w:type="dxa"/>
            <w:vAlign w:val="center"/>
          </w:tcPr>
          <w:p w:rsidR="00A722F7" w:rsidRDefault="00776666">
            <w:pPr>
              <w:pStyle w:val="a3"/>
              <w:adjustRightInd w:val="0"/>
              <w:snapToGrid w:val="0"/>
              <w:spacing w:line="320" w:lineRule="exact"/>
              <w:jc w:val="left"/>
              <w:rPr>
                <w:rFonts w:eastAsia="仿宋_GB2312"/>
                <w:snapToGrid w:val="0"/>
                <w:kern w:val="0"/>
                <w:sz w:val="28"/>
                <w:szCs w:val="28"/>
              </w:rPr>
            </w:pPr>
            <w:r>
              <w:rPr>
                <w:rFonts w:eastAsia="仿宋_GB2312"/>
                <w:snapToGrid w:val="0"/>
                <w:kern w:val="0"/>
                <w:sz w:val="28"/>
                <w:szCs w:val="28"/>
              </w:rPr>
              <w:t>每万人口拥有高价值发明专利数（件）</w:t>
            </w:r>
          </w:p>
        </w:tc>
        <w:tc>
          <w:tcPr>
            <w:tcW w:w="1481" w:type="dxa"/>
            <w:vAlign w:val="center"/>
          </w:tcPr>
          <w:p w:rsidR="00A722F7" w:rsidRDefault="00776666">
            <w:pPr>
              <w:pStyle w:val="a3"/>
              <w:adjustRightInd w:val="0"/>
              <w:snapToGrid w:val="0"/>
              <w:spacing w:line="320" w:lineRule="exact"/>
              <w:jc w:val="center"/>
              <w:rPr>
                <w:sz w:val="28"/>
                <w:szCs w:val="28"/>
              </w:rPr>
            </w:pPr>
            <w:r>
              <w:rPr>
                <w:sz w:val="28"/>
                <w:szCs w:val="28"/>
              </w:rPr>
              <w:t>9.8</w:t>
            </w:r>
          </w:p>
        </w:tc>
        <w:tc>
          <w:tcPr>
            <w:tcW w:w="1530" w:type="dxa"/>
            <w:vAlign w:val="center"/>
          </w:tcPr>
          <w:p w:rsidR="00A722F7" w:rsidRDefault="00776666">
            <w:pPr>
              <w:pStyle w:val="a3"/>
              <w:adjustRightInd w:val="0"/>
              <w:snapToGrid w:val="0"/>
              <w:spacing w:line="320" w:lineRule="exact"/>
              <w:jc w:val="center"/>
              <w:rPr>
                <w:sz w:val="28"/>
                <w:szCs w:val="28"/>
              </w:rPr>
            </w:pPr>
            <w:r>
              <w:rPr>
                <w:sz w:val="28"/>
                <w:szCs w:val="28"/>
              </w:rPr>
              <w:t>16</w:t>
            </w:r>
          </w:p>
        </w:tc>
      </w:tr>
      <w:tr w:rsidR="00A722F7">
        <w:trPr>
          <w:trHeight w:hRule="exact" w:val="364"/>
          <w:jc w:val="center"/>
        </w:trPr>
        <w:tc>
          <w:tcPr>
            <w:tcW w:w="845" w:type="dxa"/>
            <w:vAlign w:val="center"/>
          </w:tcPr>
          <w:p w:rsidR="00A722F7" w:rsidRDefault="00776666">
            <w:pPr>
              <w:pStyle w:val="a3"/>
              <w:adjustRightInd w:val="0"/>
              <w:snapToGrid w:val="0"/>
              <w:spacing w:line="320" w:lineRule="exact"/>
              <w:jc w:val="center"/>
              <w:rPr>
                <w:rFonts w:eastAsia="仿宋_GB2312"/>
                <w:snapToGrid w:val="0"/>
                <w:kern w:val="0"/>
                <w:sz w:val="28"/>
                <w:szCs w:val="28"/>
              </w:rPr>
            </w:pPr>
            <w:r>
              <w:rPr>
                <w:rFonts w:eastAsia="仿宋_GB2312"/>
                <w:snapToGrid w:val="0"/>
                <w:kern w:val="0"/>
                <w:sz w:val="28"/>
                <w:szCs w:val="28"/>
              </w:rPr>
              <w:t>5</w:t>
            </w:r>
          </w:p>
        </w:tc>
        <w:tc>
          <w:tcPr>
            <w:tcW w:w="5344" w:type="dxa"/>
            <w:vAlign w:val="center"/>
          </w:tcPr>
          <w:p w:rsidR="00A722F7" w:rsidRDefault="00776666">
            <w:pPr>
              <w:pStyle w:val="a3"/>
              <w:adjustRightInd w:val="0"/>
              <w:snapToGrid w:val="0"/>
              <w:spacing w:line="320" w:lineRule="exact"/>
              <w:jc w:val="left"/>
              <w:rPr>
                <w:rFonts w:eastAsia="仿宋_GB2312"/>
                <w:snapToGrid w:val="0"/>
                <w:kern w:val="0"/>
                <w:sz w:val="28"/>
                <w:szCs w:val="28"/>
              </w:rPr>
            </w:pPr>
            <w:r>
              <w:rPr>
                <w:rFonts w:eastAsia="仿宋_GB2312" w:hint="eastAsia"/>
                <w:snapToGrid w:val="0"/>
                <w:kern w:val="0"/>
                <w:sz w:val="28"/>
                <w:szCs w:val="28"/>
              </w:rPr>
              <w:t>国家</w:t>
            </w:r>
            <w:r>
              <w:rPr>
                <w:rFonts w:eastAsia="仿宋_GB2312"/>
                <w:snapToGrid w:val="0"/>
                <w:kern w:val="0"/>
                <w:sz w:val="28"/>
                <w:szCs w:val="28"/>
              </w:rPr>
              <w:t>高新技术企业总量（家）</w:t>
            </w:r>
          </w:p>
        </w:tc>
        <w:tc>
          <w:tcPr>
            <w:tcW w:w="1481" w:type="dxa"/>
            <w:vAlign w:val="center"/>
          </w:tcPr>
          <w:p w:rsidR="00A722F7" w:rsidRDefault="00776666">
            <w:pPr>
              <w:pStyle w:val="a3"/>
              <w:adjustRightInd w:val="0"/>
              <w:snapToGrid w:val="0"/>
              <w:spacing w:line="320" w:lineRule="exact"/>
              <w:jc w:val="center"/>
              <w:rPr>
                <w:rFonts w:eastAsia="宋体"/>
                <w:sz w:val="28"/>
                <w:szCs w:val="28"/>
              </w:rPr>
            </w:pPr>
            <w:r>
              <w:rPr>
                <w:sz w:val="28"/>
                <w:szCs w:val="28"/>
              </w:rPr>
              <w:t>742</w:t>
            </w:r>
            <w:r>
              <w:rPr>
                <w:rFonts w:hint="eastAsia"/>
                <w:sz w:val="28"/>
                <w:szCs w:val="28"/>
              </w:rPr>
              <w:t>0</w:t>
            </w:r>
          </w:p>
        </w:tc>
        <w:tc>
          <w:tcPr>
            <w:tcW w:w="1530" w:type="dxa"/>
            <w:vAlign w:val="center"/>
          </w:tcPr>
          <w:p w:rsidR="00A722F7" w:rsidRDefault="00776666">
            <w:pPr>
              <w:pStyle w:val="a3"/>
              <w:adjustRightInd w:val="0"/>
              <w:snapToGrid w:val="0"/>
              <w:spacing w:line="320" w:lineRule="exact"/>
              <w:jc w:val="center"/>
              <w:rPr>
                <w:sz w:val="28"/>
                <w:szCs w:val="28"/>
              </w:rPr>
            </w:pPr>
            <w:r>
              <w:rPr>
                <w:sz w:val="28"/>
                <w:szCs w:val="28"/>
              </w:rPr>
              <w:t>11600</w:t>
            </w:r>
          </w:p>
        </w:tc>
      </w:tr>
      <w:tr w:rsidR="00A722F7">
        <w:trPr>
          <w:trHeight w:hRule="exact" w:val="340"/>
          <w:jc w:val="center"/>
        </w:trPr>
        <w:tc>
          <w:tcPr>
            <w:tcW w:w="845" w:type="dxa"/>
            <w:vAlign w:val="center"/>
          </w:tcPr>
          <w:p w:rsidR="00A722F7" w:rsidRDefault="00776666">
            <w:pPr>
              <w:pStyle w:val="a3"/>
              <w:adjustRightInd w:val="0"/>
              <w:snapToGrid w:val="0"/>
              <w:spacing w:line="320" w:lineRule="exact"/>
              <w:jc w:val="center"/>
              <w:rPr>
                <w:rFonts w:eastAsia="仿宋_GB2312"/>
                <w:snapToGrid w:val="0"/>
                <w:kern w:val="0"/>
                <w:sz w:val="28"/>
                <w:szCs w:val="28"/>
              </w:rPr>
            </w:pPr>
            <w:r>
              <w:rPr>
                <w:rFonts w:eastAsia="仿宋_GB2312"/>
                <w:snapToGrid w:val="0"/>
                <w:kern w:val="0"/>
                <w:sz w:val="28"/>
                <w:szCs w:val="28"/>
              </w:rPr>
              <w:t>6</w:t>
            </w:r>
          </w:p>
        </w:tc>
        <w:tc>
          <w:tcPr>
            <w:tcW w:w="5344" w:type="dxa"/>
            <w:vAlign w:val="center"/>
          </w:tcPr>
          <w:p w:rsidR="00A722F7" w:rsidRDefault="00776666">
            <w:pPr>
              <w:pStyle w:val="a3"/>
              <w:adjustRightInd w:val="0"/>
              <w:snapToGrid w:val="0"/>
              <w:spacing w:line="320" w:lineRule="exact"/>
              <w:jc w:val="left"/>
              <w:rPr>
                <w:rFonts w:eastAsia="仿宋_GB2312"/>
                <w:snapToGrid w:val="0"/>
                <w:kern w:val="0"/>
                <w:sz w:val="28"/>
                <w:szCs w:val="28"/>
              </w:rPr>
            </w:pPr>
            <w:r>
              <w:rPr>
                <w:rFonts w:eastAsia="仿宋_GB2312"/>
                <w:snapToGrid w:val="0"/>
                <w:kern w:val="0"/>
                <w:sz w:val="28"/>
                <w:szCs w:val="28"/>
              </w:rPr>
              <w:t>全市技术市场交易额（亿元）</w:t>
            </w:r>
          </w:p>
        </w:tc>
        <w:tc>
          <w:tcPr>
            <w:tcW w:w="1481" w:type="dxa"/>
            <w:vAlign w:val="center"/>
          </w:tcPr>
          <w:p w:rsidR="00A722F7" w:rsidRDefault="00776666">
            <w:pPr>
              <w:pStyle w:val="a3"/>
              <w:adjustRightInd w:val="0"/>
              <w:snapToGrid w:val="0"/>
              <w:spacing w:line="320" w:lineRule="exact"/>
              <w:jc w:val="center"/>
              <w:rPr>
                <w:sz w:val="28"/>
                <w:szCs w:val="28"/>
              </w:rPr>
            </w:pPr>
            <w:r>
              <w:rPr>
                <w:sz w:val="28"/>
                <w:szCs w:val="28"/>
              </w:rPr>
              <w:t>1113</w:t>
            </w:r>
          </w:p>
        </w:tc>
        <w:tc>
          <w:tcPr>
            <w:tcW w:w="1530" w:type="dxa"/>
            <w:vAlign w:val="center"/>
          </w:tcPr>
          <w:p w:rsidR="00A722F7" w:rsidRDefault="00776666">
            <w:pPr>
              <w:pStyle w:val="a3"/>
              <w:adjustRightInd w:val="0"/>
              <w:snapToGrid w:val="0"/>
              <w:spacing w:line="320" w:lineRule="exact"/>
              <w:jc w:val="center"/>
              <w:rPr>
                <w:sz w:val="28"/>
                <w:szCs w:val="28"/>
              </w:rPr>
            </w:pPr>
            <w:r>
              <w:rPr>
                <w:sz w:val="28"/>
                <w:szCs w:val="28"/>
              </w:rPr>
              <w:t>1600</w:t>
            </w:r>
          </w:p>
        </w:tc>
      </w:tr>
      <w:tr w:rsidR="00A722F7">
        <w:trPr>
          <w:trHeight w:hRule="exact" w:val="340"/>
          <w:jc w:val="center"/>
        </w:trPr>
        <w:tc>
          <w:tcPr>
            <w:tcW w:w="845" w:type="dxa"/>
            <w:vAlign w:val="center"/>
          </w:tcPr>
          <w:p w:rsidR="00A722F7" w:rsidRDefault="00776666">
            <w:pPr>
              <w:pStyle w:val="a3"/>
              <w:adjustRightInd w:val="0"/>
              <w:snapToGrid w:val="0"/>
              <w:spacing w:line="320" w:lineRule="exact"/>
              <w:jc w:val="center"/>
              <w:rPr>
                <w:rFonts w:eastAsia="仿宋_GB2312"/>
                <w:snapToGrid w:val="0"/>
                <w:kern w:val="0"/>
                <w:sz w:val="28"/>
                <w:szCs w:val="28"/>
              </w:rPr>
            </w:pPr>
            <w:r>
              <w:rPr>
                <w:rFonts w:eastAsia="仿宋_GB2312"/>
                <w:snapToGrid w:val="0"/>
                <w:kern w:val="0"/>
                <w:sz w:val="28"/>
                <w:szCs w:val="28"/>
              </w:rPr>
              <w:t>7</w:t>
            </w:r>
          </w:p>
        </w:tc>
        <w:tc>
          <w:tcPr>
            <w:tcW w:w="5344" w:type="dxa"/>
            <w:vAlign w:val="center"/>
          </w:tcPr>
          <w:p w:rsidR="00A722F7" w:rsidRDefault="00776666">
            <w:pPr>
              <w:pStyle w:val="a3"/>
              <w:adjustRightInd w:val="0"/>
              <w:snapToGrid w:val="0"/>
              <w:spacing w:line="320" w:lineRule="exact"/>
              <w:jc w:val="left"/>
              <w:rPr>
                <w:rFonts w:eastAsia="仿宋_GB2312"/>
                <w:snapToGrid w:val="0"/>
                <w:kern w:val="0"/>
                <w:sz w:val="28"/>
                <w:szCs w:val="28"/>
              </w:rPr>
            </w:pPr>
            <w:r>
              <w:rPr>
                <w:rFonts w:eastAsia="仿宋_GB2312"/>
                <w:snapToGrid w:val="0"/>
                <w:kern w:val="0"/>
                <w:sz w:val="28"/>
                <w:szCs w:val="28"/>
              </w:rPr>
              <w:t>公民科学素养达标率（</w:t>
            </w:r>
            <w:r>
              <w:rPr>
                <w:rFonts w:eastAsia="仿宋_GB2312"/>
                <w:snapToGrid w:val="0"/>
                <w:kern w:val="0"/>
                <w:sz w:val="28"/>
                <w:szCs w:val="28"/>
              </w:rPr>
              <w:t>%</w:t>
            </w:r>
            <w:r>
              <w:rPr>
                <w:rFonts w:eastAsia="仿宋_GB2312"/>
                <w:snapToGrid w:val="0"/>
                <w:kern w:val="0"/>
                <w:sz w:val="28"/>
                <w:szCs w:val="28"/>
              </w:rPr>
              <w:t>）</w:t>
            </w:r>
          </w:p>
        </w:tc>
        <w:tc>
          <w:tcPr>
            <w:tcW w:w="1481" w:type="dxa"/>
            <w:vAlign w:val="center"/>
          </w:tcPr>
          <w:p w:rsidR="00A722F7" w:rsidRDefault="00776666">
            <w:pPr>
              <w:pStyle w:val="a3"/>
              <w:adjustRightInd w:val="0"/>
              <w:snapToGrid w:val="0"/>
              <w:spacing w:line="320" w:lineRule="exact"/>
              <w:jc w:val="center"/>
              <w:rPr>
                <w:sz w:val="28"/>
                <w:szCs w:val="28"/>
              </w:rPr>
            </w:pPr>
            <w:r>
              <w:rPr>
                <w:sz w:val="28"/>
                <w:szCs w:val="28"/>
              </w:rPr>
              <w:t>16.58</w:t>
            </w:r>
          </w:p>
        </w:tc>
        <w:tc>
          <w:tcPr>
            <w:tcW w:w="1530" w:type="dxa"/>
            <w:vAlign w:val="center"/>
          </w:tcPr>
          <w:p w:rsidR="00A722F7" w:rsidRDefault="00776666">
            <w:pPr>
              <w:pStyle w:val="a3"/>
              <w:adjustRightInd w:val="0"/>
              <w:snapToGrid w:val="0"/>
              <w:spacing w:line="320" w:lineRule="exact"/>
              <w:jc w:val="center"/>
              <w:rPr>
                <w:sz w:val="28"/>
                <w:szCs w:val="28"/>
              </w:rPr>
            </w:pPr>
            <w:r>
              <w:rPr>
                <w:sz w:val="28"/>
                <w:szCs w:val="28"/>
              </w:rPr>
              <w:t>23</w:t>
            </w:r>
          </w:p>
        </w:tc>
      </w:tr>
      <w:tr w:rsidR="00A722F7">
        <w:trPr>
          <w:trHeight w:hRule="exact" w:val="647"/>
          <w:jc w:val="center"/>
        </w:trPr>
        <w:tc>
          <w:tcPr>
            <w:tcW w:w="845" w:type="dxa"/>
            <w:vAlign w:val="center"/>
          </w:tcPr>
          <w:p w:rsidR="00A722F7" w:rsidRDefault="00776666">
            <w:pPr>
              <w:pStyle w:val="a3"/>
              <w:adjustRightInd w:val="0"/>
              <w:snapToGrid w:val="0"/>
              <w:spacing w:line="320" w:lineRule="exact"/>
              <w:jc w:val="center"/>
              <w:rPr>
                <w:rFonts w:eastAsia="仿宋_GB2312"/>
                <w:snapToGrid w:val="0"/>
                <w:kern w:val="0"/>
                <w:sz w:val="28"/>
                <w:szCs w:val="28"/>
              </w:rPr>
            </w:pPr>
            <w:r>
              <w:rPr>
                <w:rFonts w:eastAsia="仿宋_GB2312"/>
                <w:snapToGrid w:val="0"/>
                <w:kern w:val="0"/>
                <w:sz w:val="28"/>
                <w:szCs w:val="28"/>
              </w:rPr>
              <w:t>8</w:t>
            </w:r>
          </w:p>
        </w:tc>
        <w:tc>
          <w:tcPr>
            <w:tcW w:w="5344" w:type="dxa"/>
            <w:vAlign w:val="center"/>
          </w:tcPr>
          <w:p w:rsidR="00A722F7" w:rsidRDefault="00776666">
            <w:pPr>
              <w:pStyle w:val="a3"/>
              <w:adjustRightInd w:val="0"/>
              <w:snapToGrid w:val="0"/>
              <w:spacing w:line="320" w:lineRule="exact"/>
              <w:jc w:val="left"/>
              <w:rPr>
                <w:rFonts w:eastAsia="仿宋_GB2312"/>
                <w:snapToGrid w:val="0"/>
                <w:kern w:val="0"/>
                <w:sz w:val="28"/>
                <w:szCs w:val="28"/>
              </w:rPr>
            </w:pPr>
            <w:r>
              <w:rPr>
                <w:rFonts w:eastAsia="仿宋_GB2312"/>
                <w:snapToGrid w:val="0"/>
                <w:kern w:val="0"/>
                <w:sz w:val="28"/>
                <w:szCs w:val="28"/>
              </w:rPr>
              <w:t>规模以上工业企业研</w:t>
            </w:r>
            <w:r>
              <w:rPr>
                <w:rFonts w:eastAsia="仿宋_GB2312" w:hint="eastAsia"/>
                <w:snapToGrid w:val="0"/>
                <w:kern w:val="0"/>
                <w:sz w:val="28"/>
                <w:szCs w:val="28"/>
              </w:rPr>
              <w:t>究与试验发展</w:t>
            </w:r>
            <w:r>
              <w:rPr>
                <w:rFonts w:eastAsia="仿宋_GB2312"/>
                <w:snapToGrid w:val="0"/>
                <w:kern w:val="0"/>
                <w:sz w:val="28"/>
                <w:szCs w:val="28"/>
              </w:rPr>
              <w:t>（</w:t>
            </w:r>
            <w:r>
              <w:rPr>
                <w:rFonts w:eastAsia="Nimbus Roman No9 L"/>
                <w:snapToGrid w:val="0"/>
                <w:kern w:val="0"/>
                <w:sz w:val="28"/>
                <w:szCs w:val="28"/>
              </w:rPr>
              <w:t>R&amp;D</w:t>
            </w:r>
            <w:r>
              <w:rPr>
                <w:rFonts w:eastAsia="仿宋_GB2312"/>
                <w:snapToGrid w:val="0"/>
                <w:kern w:val="0"/>
                <w:sz w:val="28"/>
                <w:szCs w:val="28"/>
              </w:rPr>
              <w:t>）经费支出与营业收入之比（</w:t>
            </w:r>
            <w:r>
              <w:rPr>
                <w:rFonts w:eastAsia="仿宋_GB2312"/>
                <w:snapToGrid w:val="0"/>
                <w:kern w:val="0"/>
                <w:sz w:val="28"/>
                <w:szCs w:val="28"/>
              </w:rPr>
              <w:t>%</w:t>
            </w:r>
            <w:r>
              <w:rPr>
                <w:rFonts w:eastAsia="仿宋_GB2312"/>
                <w:snapToGrid w:val="0"/>
                <w:kern w:val="0"/>
                <w:sz w:val="28"/>
                <w:szCs w:val="28"/>
              </w:rPr>
              <w:t>）</w:t>
            </w:r>
          </w:p>
        </w:tc>
        <w:tc>
          <w:tcPr>
            <w:tcW w:w="1481" w:type="dxa"/>
            <w:vAlign w:val="center"/>
          </w:tcPr>
          <w:p w:rsidR="00A722F7" w:rsidRDefault="00776666">
            <w:pPr>
              <w:pStyle w:val="a3"/>
              <w:adjustRightInd w:val="0"/>
              <w:snapToGrid w:val="0"/>
              <w:spacing w:line="320" w:lineRule="exact"/>
              <w:jc w:val="center"/>
              <w:rPr>
                <w:sz w:val="28"/>
                <w:szCs w:val="28"/>
              </w:rPr>
            </w:pPr>
            <w:r>
              <w:rPr>
                <w:sz w:val="28"/>
                <w:szCs w:val="28"/>
              </w:rPr>
              <w:t>1.1</w:t>
            </w:r>
            <w:r>
              <w:rPr>
                <w:sz w:val="28"/>
                <w:szCs w:val="28"/>
                <w:lang/>
              </w:rPr>
              <w:t>3</w:t>
            </w:r>
          </w:p>
        </w:tc>
        <w:tc>
          <w:tcPr>
            <w:tcW w:w="1530" w:type="dxa"/>
            <w:vAlign w:val="center"/>
          </w:tcPr>
          <w:p w:rsidR="00A722F7" w:rsidRDefault="00776666">
            <w:pPr>
              <w:pStyle w:val="a3"/>
              <w:adjustRightInd w:val="0"/>
              <w:snapToGrid w:val="0"/>
              <w:spacing w:line="320" w:lineRule="exact"/>
              <w:jc w:val="center"/>
              <w:rPr>
                <w:rFonts w:eastAsia="仿宋_GB2312"/>
                <w:sz w:val="28"/>
                <w:szCs w:val="28"/>
              </w:rPr>
            </w:pPr>
            <w:r>
              <w:rPr>
                <w:rFonts w:eastAsia="仿宋_GB2312"/>
                <w:sz w:val="28"/>
                <w:szCs w:val="28"/>
              </w:rPr>
              <w:t>1.35</w:t>
            </w:r>
          </w:p>
        </w:tc>
      </w:tr>
      <w:tr w:rsidR="00A722F7">
        <w:trPr>
          <w:trHeight w:hRule="exact" w:val="365"/>
          <w:jc w:val="center"/>
        </w:trPr>
        <w:tc>
          <w:tcPr>
            <w:tcW w:w="845" w:type="dxa"/>
            <w:vAlign w:val="center"/>
          </w:tcPr>
          <w:p w:rsidR="00A722F7" w:rsidRDefault="00776666">
            <w:pPr>
              <w:pStyle w:val="a3"/>
              <w:adjustRightInd w:val="0"/>
              <w:snapToGrid w:val="0"/>
              <w:spacing w:line="320" w:lineRule="exact"/>
              <w:jc w:val="center"/>
              <w:rPr>
                <w:rFonts w:eastAsia="仿宋_GB2312"/>
                <w:snapToGrid w:val="0"/>
                <w:kern w:val="0"/>
                <w:sz w:val="28"/>
                <w:szCs w:val="28"/>
              </w:rPr>
            </w:pPr>
            <w:r>
              <w:rPr>
                <w:rFonts w:eastAsia="仿宋_GB2312"/>
                <w:snapToGrid w:val="0"/>
                <w:kern w:val="0"/>
                <w:sz w:val="28"/>
                <w:szCs w:val="28"/>
              </w:rPr>
              <w:t>9</w:t>
            </w:r>
          </w:p>
        </w:tc>
        <w:tc>
          <w:tcPr>
            <w:tcW w:w="5344" w:type="dxa"/>
            <w:vAlign w:val="center"/>
          </w:tcPr>
          <w:p w:rsidR="00A722F7" w:rsidRDefault="00776666">
            <w:pPr>
              <w:pStyle w:val="a3"/>
              <w:adjustRightInd w:val="0"/>
              <w:snapToGrid w:val="0"/>
              <w:spacing w:line="320" w:lineRule="exact"/>
              <w:jc w:val="left"/>
              <w:rPr>
                <w:rFonts w:eastAsia="仿宋_GB2312"/>
                <w:snapToGrid w:val="0"/>
                <w:kern w:val="0"/>
                <w:sz w:val="28"/>
                <w:szCs w:val="28"/>
              </w:rPr>
            </w:pPr>
            <w:r>
              <w:rPr>
                <w:rFonts w:eastAsia="仿宋_GB2312"/>
                <w:snapToGrid w:val="0"/>
                <w:kern w:val="0"/>
                <w:sz w:val="28"/>
                <w:szCs w:val="28"/>
              </w:rPr>
              <w:t>累计认定科技领军（培育）企业</w:t>
            </w:r>
            <w:r>
              <w:rPr>
                <w:rFonts w:eastAsia="仿宋_GB2312" w:hint="eastAsia"/>
                <w:snapToGrid w:val="0"/>
                <w:kern w:val="0"/>
                <w:sz w:val="28"/>
                <w:szCs w:val="28"/>
              </w:rPr>
              <w:t>数量</w:t>
            </w:r>
            <w:r>
              <w:rPr>
                <w:rFonts w:eastAsia="仿宋_GB2312"/>
                <w:snapToGrid w:val="0"/>
                <w:kern w:val="0"/>
                <w:sz w:val="28"/>
                <w:szCs w:val="28"/>
              </w:rPr>
              <w:t>（家）</w:t>
            </w:r>
          </w:p>
        </w:tc>
        <w:tc>
          <w:tcPr>
            <w:tcW w:w="1481" w:type="dxa"/>
            <w:vAlign w:val="center"/>
          </w:tcPr>
          <w:p w:rsidR="00A722F7" w:rsidRDefault="00776666">
            <w:pPr>
              <w:pStyle w:val="a3"/>
              <w:adjustRightInd w:val="0"/>
              <w:snapToGrid w:val="0"/>
              <w:spacing w:line="320" w:lineRule="exact"/>
              <w:jc w:val="center"/>
              <w:rPr>
                <w:sz w:val="28"/>
                <w:szCs w:val="28"/>
              </w:rPr>
            </w:pPr>
            <w:r>
              <w:rPr>
                <w:sz w:val="28"/>
                <w:szCs w:val="28"/>
              </w:rPr>
              <w:t>216</w:t>
            </w:r>
          </w:p>
        </w:tc>
        <w:tc>
          <w:tcPr>
            <w:tcW w:w="1530" w:type="dxa"/>
            <w:vAlign w:val="center"/>
          </w:tcPr>
          <w:p w:rsidR="00A722F7" w:rsidRDefault="00776666">
            <w:pPr>
              <w:pStyle w:val="a3"/>
              <w:adjustRightInd w:val="0"/>
              <w:snapToGrid w:val="0"/>
              <w:spacing w:line="320" w:lineRule="exact"/>
              <w:jc w:val="center"/>
              <w:rPr>
                <w:sz w:val="28"/>
                <w:szCs w:val="28"/>
              </w:rPr>
            </w:pPr>
            <w:r>
              <w:rPr>
                <w:sz w:val="28"/>
                <w:szCs w:val="28"/>
              </w:rPr>
              <w:t>300</w:t>
            </w:r>
          </w:p>
        </w:tc>
      </w:tr>
      <w:tr w:rsidR="00A722F7">
        <w:trPr>
          <w:trHeight w:hRule="exact" w:val="332"/>
          <w:jc w:val="center"/>
        </w:trPr>
        <w:tc>
          <w:tcPr>
            <w:tcW w:w="845" w:type="dxa"/>
            <w:vAlign w:val="center"/>
          </w:tcPr>
          <w:p w:rsidR="00A722F7" w:rsidRDefault="00776666">
            <w:pPr>
              <w:pStyle w:val="a3"/>
              <w:adjustRightInd w:val="0"/>
              <w:snapToGrid w:val="0"/>
              <w:spacing w:line="320" w:lineRule="exact"/>
              <w:jc w:val="center"/>
              <w:rPr>
                <w:rFonts w:eastAsia="仿宋_GB2312"/>
                <w:snapToGrid w:val="0"/>
                <w:kern w:val="0"/>
                <w:sz w:val="28"/>
                <w:szCs w:val="28"/>
              </w:rPr>
            </w:pPr>
            <w:r>
              <w:rPr>
                <w:rFonts w:eastAsia="仿宋_GB2312"/>
                <w:snapToGrid w:val="0"/>
                <w:kern w:val="0"/>
                <w:sz w:val="28"/>
                <w:szCs w:val="28"/>
              </w:rPr>
              <w:t>10</w:t>
            </w:r>
          </w:p>
        </w:tc>
        <w:tc>
          <w:tcPr>
            <w:tcW w:w="5344" w:type="dxa"/>
            <w:vAlign w:val="center"/>
          </w:tcPr>
          <w:p w:rsidR="00A722F7" w:rsidRDefault="00776666">
            <w:pPr>
              <w:pStyle w:val="a3"/>
              <w:adjustRightInd w:val="0"/>
              <w:snapToGrid w:val="0"/>
              <w:spacing w:line="320" w:lineRule="exact"/>
              <w:jc w:val="left"/>
              <w:rPr>
                <w:rFonts w:eastAsia="仿宋_GB2312"/>
                <w:snapToGrid w:val="0"/>
                <w:kern w:val="0"/>
                <w:sz w:val="28"/>
                <w:szCs w:val="28"/>
              </w:rPr>
            </w:pPr>
            <w:r>
              <w:rPr>
                <w:rFonts w:eastAsia="仿宋_GB2312"/>
                <w:snapToGrid w:val="0"/>
                <w:kern w:val="0"/>
                <w:sz w:val="28"/>
                <w:szCs w:val="28"/>
              </w:rPr>
              <w:t>市级以上大学科技园</w:t>
            </w:r>
            <w:r>
              <w:rPr>
                <w:rFonts w:eastAsia="仿宋_GB2312" w:hint="eastAsia"/>
                <w:snapToGrid w:val="0"/>
                <w:kern w:val="0"/>
                <w:sz w:val="28"/>
                <w:szCs w:val="28"/>
              </w:rPr>
              <w:t>数量</w:t>
            </w:r>
            <w:r>
              <w:rPr>
                <w:rFonts w:eastAsia="仿宋_GB2312"/>
                <w:snapToGrid w:val="0"/>
                <w:kern w:val="0"/>
                <w:sz w:val="28"/>
                <w:szCs w:val="28"/>
              </w:rPr>
              <w:t>（家）</w:t>
            </w:r>
          </w:p>
        </w:tc>
        <w:tc>
          <w:tcPr>
            <w:tcW w:w="1481" w:type="dxa"/>
            <w:vAlign w:val="center"/>
          </w:tcPr>
          <w:p w:rsidR="00A722F7" w:rsidRDefault="00776666">
            <w:pPr>
              <w:pStyle w:val="a3"/>
              <w:adjustRightInd w:val="0"/>
              <w:snapToGrid w:val="0"/>
              <w:spacing w:line="320" w:lineRule="exact"/>
              <w:jc w:val="center"/>
              <w:rPr>
                <w:sz w:val="28"/>
                <w:szCs w:val="28"/>
              </w:rPr>
            </w:pPr>
            <w:r>
              <w:rPr>
                <w:sz w:val="28"/>
                <w:szCs w:val="28"/>
              </w:rPr>
              <w:t>1</w:t>
            </w:r>
          </w:p>
        </w:tc>
        <w:tc>
          <w:tcPr>
            <w:tcW w:w="1530" w:type="dxa"/>
            <w:vAlign w:val="center"/>
          </w:tcPr>
          <w:p w:rsidR="00A722F7" w:rsidRDefault="00776666">
            <w:pPr>
              <w:pStyle w:val="a3"/>
              <w:adjustRightInd w:val="0"/>
              <w:snapToGrid w:val="0"/>
              <w:spacing w:line="320" w:lineRule="exact"/>
              <w:jc w:val="center"/>
              <w:rPr>
                <w:sz w:val="28"/>
                <w:szCs w:val="28"/>
              </w:rPr>
            </w:pPr>
            <w:r>
              <w:rPr>
                <w:sz w:val="28"/>
                <w:szCs w:val="28"/>
              </w:rPr>
              <w:t>8</w:t>
            </w:r>
          </w:p>
        </w:tc>
      </w:tr>
      <w:tr w:rsidR="00A722F7">
        <w:trPr>
          <w:trHeight w:hRule="exact" w:val="652"/>
          <w:jc w:val="center"/>
        </w:trPr>
        <w:tc>
          <w:tcPr>
            <w:tcW w:w="845" w:type="dxa"/>
            <w:vAlign w:val="center"/>
          </w:tcPr>
          <w:p w:rsidR="00A722F7" w:rsidRDefault="00776666">
            <w:pPr>
              <w:pStyle w:val="a3"/>
              <w:adjustRightInd w:val="0"/>
              <w:snapToGrid w:val="0"/>
              <w:spacing w:line="320" w:lineRule="exact"/>
              <w:jc w:val="center"/>
              <w:rPr>
                <w:rFonts w:eastAsia="仿宋_GB2312"/>
                <w:snapToGrid w:val="0"/>
                <w:kern w:val="0"/>
                <w:sz w:val="28"/>
                <w:szCs w:val="28"/>
              </w:rPr>
            </w:pPr>
            <w:r>
              <w:rPr>
                <w:rFonts w:eastAsia="仿宋_GB2312"/>
                <w:snapToGrid w:val="0"/>
                <w:kern w:val="0"/>
                <w:sz w:val="28"/>
                <w:szCs w:val="28"/>
              </w:rPr>
              <w:t>11</w:t>
            </w:r>
          </w:p>
        </w:tc>
        <w:tc>
          <w:tcPr>
            <w:tcW w:w="5344" w:type="dxa"/>
            <w:vAlign w:val="center"/>
          </w:tcPr>
          <w:p w:rsidR="00A722F7" w:rsidRDefault="00776666">
            <w:pPr>
              <w:pStyle w:val="a3"/>
              <w:adjustRightInd w:val="0"/>
              <w:snapToGrid w:val="0"/>
              <w:spacing w:line="320" w:lineRule="exact"/>
              <w:jc w:val="left"/>
              <w:rPr>
                <w:rFonts w:eastAsia="仿宋_GB2312"/>
                <w:snapToGrid w:val="0"/>
                <w:kern w:val="0"/>
                <w:sz w:val="28"/>
                <w:szCs w:val="28"/>
              </w:rPr>
            </w:pPr>
            <w:r>
              <w:rPr>
                <w:rFonts w:eastAsia="仿宋_GB2312"/>
                <w:snapToGrid w:val="0"/>
                <w:kern w:val="0"/>
                <w:sz w:val="28"/>
                <w:szCs w:val="28"/>
              </w:rPr>
              <w:t>外国高端和专业人才来华工作人数与就业人员比例（</w:t>
            </w:r>
            <w:r>
              <w:rPr>
                <w:rFonts w:eastAsia="仿宋_GB2312"/>
                <w:snapToGrid w:val="0"/>
                <w:kern w:val="0"/>
                <w:sz w:val="28"/>
                <w:szCs w:val="28"/>
              </w:rPr>
              <w:t>%</w:t>
            </w:r>
            <w:r>
              <w:rPr>
                <w:rFonts w:eastAsia="仿宋_GB2312"/>
                <w:snapToGrid w:val="0"/>
                <w:kern w:val="0"/>
                <w:sz w:val="28"/>
                <w:szCs w:val="28"/>
              </w:rPr>
              <w:t>）</w:t>
            </w:r>
          </w:p>
        </w:tc>
        <w:tc>
          <w:tcPr>
            <w:tcW w:w="1481" w:type="dxa"/>
            <w:vAlign w:val="center"/>
          </w:tcPr>
          <w:p w:rsidR="00A722F7" w:rsidRDefault="00776666">
            <w:pPr>
              <w:pStyle w:val="a3"/>
              <w:adjustRightInd w:val="0"/>
              <w:snapToGrid w:val="0"/>
              <w:spacing w:line="320" w:lineRule="exact"/>
              <w:jc w:val="center"/>
              <w:rPr>
                <w:sz w:val="28"/>
                <w:szCs w:val="28"/>
              </w:rPr>
            </w:pPr>
            <w:r>
              <w:rPr>
                <w:sz w:val="28"/>
                <w:szCs w:val="28"/>
              </w:rPr>
              <w:t>0.08</w:t>
            </w:r>
          </w:p>
        </w:tc>
        <w:tc>
          <w:tcPr>
            <w:tcW w:w="1530" w:type="dxa"/>
            <w:vAlign w:val="center"/>
          </w:tcPr>
          <w:p w:rsidR="00A722F7" w:rsidRDefault="00776666">
            <w:pPr>
              <w:pStyle w:val="a3"/>
              <w:adjustRightInd w:val="0"/>
              <w:snapToGrid w:val="0"/>
              <w:spacing w:line="320" w:lineRule="exact"/>
              <w:jc w:val="center"/>
              <w:rPr>
                <w:sz w:val="28"/>
                <w:szCs w:val="28"/>
              </w:rPr>
            </w:pPr>
            <w:r>
              <w:rPr>
                <w:sz w:val="28"/>
                <w:szCs w:val="28"/>
              </w:rPr>
              <w:t>0.08</w:t>
            </w:r>
          </w:p>
        </w:tc>
      </w:tr>
    </w:tbl>
    <w:p w:rsidR="00A722F7" w:rsidRDefault="00776666" w:rsidP="009363C2">
      <w:pPr>
        <w:adjustRightInd w:val="0"/>
        <w:spacing w:beforeLines="50"/>
        <w:ind w:firstLineChars="200" w:firstLine="622"/>
        <w:rPr>
          <w:rFonts w:eastAsia="楷体_GB2312"/>
          <w:snapToGrid w:val="0"/>
          <w:kern w:val="0"/>
          <w:sz w:val="32"/>
          <w:szCs w:val="32"/>
        </w:rPr>
      </w:pPr>
      <w:bookmarkStart w:id="111" w:name="_Toc55563928"/>
      <w:bookmarkStart w:id="112" w:name="_Toc56006844"/>
      <w:bookmarkStart w:id="113" w:name="_Toc56006108"/>
      <w:bookmarkStart w:id="114" w:name="_Toc53147591"/>
      <w:bookmarkStart w:id="115" w:name="_Toc282688481"/>
      <w:bookmarkStart w:id="116" w:name="_Toc1182023205"/>
      <w:bookmarkStart w:id="117" w:name="_Toc1434702741_WPSOffice_Level3"/>
      <w:bookmarkStart w:id="118" w:name="_Hlk55400172"/>
      <w:r>
        <w:rPr>
          <w:rFonts w:eastAsia="楷体_GB2312" w:hint="eastAsia"/>
          <w:snapToGrid w:val="0"/>
          <w:kern w:val="0"/>
          <w:sz w:val="32"/>
          <w:szCs w:val="32"/>
        </w:rPr>
        <w:t>（三）总体部署</w:t>
      </w:r>
      <w:bookmarkEnd w:id="111"/>
      <w:bookmarkEnd w:id="112"/>
      <w:bookmarkEnd w:id="113"/>
      <w:bookmarkEnd w:id="114"/>
      <w:bookmarkEnd w:id="115"/>
      <w:bookmarkEnd w:id="116"/>
      <w:bookmarkEnd w:id="117"/>
    </w:p>
    <w:p w:rsidR="00A722F7" w:rsidRDefault="00776666" w:rsidP="009363C2">
      <w:pPr>
        <w:pStyle w:val="a3"/>
        <w:adjustRightInd w:val="0"/>
        <w:ind w:firstLineChars="200" w:firstLine="622"/>
        <w:rPr>
          <w:rFonts w:eastAsia="仿宋_GB2312"/>
          <w:snapToGrid w:val="0"/>
          <w:kern w:val="0"/>
          <w:szCs w:val="32"/>
        </w:rPr>
      </w:pPr>
      <w:r>
        <w:rPr>
          <w:rFonts w:eastAsia="仿宋_GB2312" w:hint="eastAsia"/>
          <w:snapToGrid w:val="0"/>
          <w:kern w:val="0"/>
          <w:szCs w:val="32"/>
        </w:rPr>
        <w:lastRenderedPageBreak/>
        <w:t>面向世界科技前沿、面向经济主战场、面向国家重大需求、面向人民生命健康，突出问题导向和目标导向，加强科技创新和研发的精准布局，坚持科技创新和体制机制创新双轮驱动，聚焦以重大设施平台为牵引的战略科技力量培育；聚焦</w:t>
      </w:r>
      <w:proofErr w:type="gramStart"/>
      <w:r>
        <w:rPr>
          <w:rFonts w:eastAsia="仿宋_GB2312" w:hint="eastAsia"/>
          <w:snapToGrid w:val="0"/>
          <w:kern w:val="0"/>
          <w:szCs w:val="32"/>
        </w:rPr>
        <w:t>以信创等</w:t>
      </w:r>
      <w:proofErr w:type="gramEnd"/>
      <w:r>
        <w:rPr>
          <w:rFonts w:eastAsia="仿宋_GB2312" w:hint="eastAsia"/>
          <w:snapToGrid w:val="0"/>
          <w:kern w:val="0"/>
          <w:szCs w:val="32"/>
        </w:rPr>
        <w:t>重点产业为主攻方向的核心技术攻关；聚焦以孵化转化为重要维度的科技成果转化能力提升；聚焦以企业为主体、</w:t>
      </w:r>
      <w:r>
        <w:rPr>
          <w:rFonts w:eastAsia="仿宋_GB2312" w:hint="eastAsia"/>
          <w:snapToGrid w:val="0"/>
          <w:kern w:val="0"/>
          <w:szCs w:val="32"/>
        </w:rPr>
        <w:t>产学研</w:t>
      </w:r>
      <w:r>
        <w:rPr>
          <w:rFonts w:eastAsia="仿宋_GB2312" w:hint="eastAsia"/>
          <w:snapToGrid w:val="0"/>
          <w:kern w:val="0"/>
          <w:szCs w:val="32"/>
        </w:rPr>
        <w:t>深度融合的技术创新体系建设；聚焦以开放协同创新为核心的京津冀协同发展格局构建；聚焦以转变政府职能为根本的创新生态营造，对未来五年科技创新重点任务进行安排部署。</w:t>
      </w:r>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一</w:t>
      </w:r>
      <w:r>
        <w:rPr>
          <w:rFonts w:eastAsia="仿宋_GB2312" w:hint="eastAsia"/>
          <w:snapToGrid w:val="0"/>
          <w:spacing w:val="-6"/>
          <w:kern w:val="0"/>
          <w:sz w:val="32"/>
          <w:szCs w:val="32"/>
        </w:rPr>
        <w:t>是坚持科技自立自强，打造战略</w:t>
      </w:r>
      <w:r>
        <w:rPr>
          <w:rFonts w:eastAsia="仿宋_GB2312" w:hint="eastAsia"/>
          <w:snapToGrid w:val="0"/>
          <w:spacing w:val="-6"/>
          <w:kern w:val="0"/>
          <w:sz w:val="32"/>
          <w:szCs w:val="32"/>
        </w:rPr>
        <w:t>科技力量。积极融入国家创新战略布局，全力推动重大科技基础设施和科技创新平台建设，谋划建设海河实验室。积极承接国家基础研究任务，推动基础研究和应用研究相互促进，构建具备源头科学创新和前沿技术创造的</w:t>
      </w:r>
      <w:proofErr w:type="gramStart"/>
      <w:r>
        <w:rPr>
          <w:rFonts w:eastAsia="仿宋_GB2312" w:hint="eastAsia"/>
          <w:snapToGrid w:val="0"/>
          <w:spacing w:val="-6"/>
          <w:kern w:val="0"/>
          <w:sz w:val="32"/>
          <w:szCs w:val="32"/>
        </w:rPr>
        <w:t>创新策源能力</w:t>
      </w:r>
      <w:proofErr w:type="gramEnd"/>
      <w:r>
        <w:rPr>
          <w:rFonts w:eastAsia="仿宋_GB2312" w:hint="eastAsia"/>
          <w:snapToGrid w:val="0"/>
          <w:spacing w:val="-6"/>
          <w:kern w:val="0"/>
          <w:sz w:val="32"/>
          <w:szCs w:val="32"/>
        </w:rPr>
        <w:t>。围绕重点领域，组织实施一批重大科技专项，加快关键核心技术攻关，加强技术创新平台建设，提升产业创新能力。</w:t>
      </w:r>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二是坚持市场主导，提升企业技术创新能力。强化企业创新主体地位，推动企业成为技术创新决策、研发投入、科研组织和成果转化的主体。支持科技领军企业牵头组建创新联合体，承担重大科研项目。强化</w:t>
      </w:r>
      <w:r>
        <w:rPr>
          <w:rFonts w:eastAsia="仿宋_GB2312" w:hint="eastAsia"/>
          <w:snapToGrid w:val="0"/>
          <w:kern w:val="0"/>
          <w:sz w:val="32"/>
          <w:szCs w:val="32"/>
        </w:rPr>
        <w:t>创新型企业</w:t>
      </w:r>
      <w:r>
        <w:rPr>
          <w:rFonts w:eastAsia="仿宋_GB2312" w:hint="eastAsia"/>
          <w:snapToGrid w:val="0"/>
          <w:kern w:val="0"/>
          <w:sz w:val="32"/>
          <w:szCs w:val="32"/>
        </w:rPr>
        <w:t>和高新技</w:t>
      </w:r>
      <w:r>
        <w:rPr>
          <w:rFonts w:eastAsia="仿宋_GB2312" w:hint="eastAsia"/>
          <w:snapToGrid w:val="0"/>
          <w:kern w:val="0"/>
          <w:sz w:val="32"/>
          <w:szCs w:val="32"/>
        </w:rPr>
        <w:t>术企业群体培育，打造“雏鹰—瞪</w:t>
      </w:r>
      <w:proofErr w:type="gramStart"/>
      <w:r>
        <w:rPr>
          <w:rFonts w:eastAsia="仿宋_GB2312" w:hint="eastAsia"/>
          <w:snapToGrid w:val="0"/>
          <w:kern w:val="0"/>
          <w:sz w:val="32"/>
          <w:szCs w:val="32"/>
        </w:rPr>
        <w:t>羚</w:t>
      </w:r>
      <w:proofErr w:type="gramEnd"/>
      <w:r>
        <w:rPr>
          <w:rFonts w:eastAsia="仿宋_GB2312" w:hint="eastAsia"/>
          <w:snapToGrid w:val="0"/>
          <w:kern w:val="0"/>
          <w:sz w:val="32"/>
          <w:szCs w:val="32"/>
        </w:rPr>
        <w:t>—领军”高成长企业接续发展梯队。深入推进科技创新创业，做大新动能底盘。</w:t>
      </w:r>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三是坚持以用立业，推动科技成果转移转化。全面推动大学</w:t>
      </w:r>
      <w:r>
        <w:rPr>
          <w:rFonts w:eastAsia="仿宋_GB2312" w:hint="eastAsia"/>
          <w:snapToGrid w:val="0"/>
          <w:kern w:val="0"/>
          <w:sz w:val="32"/>
          <w:szCs w:val="32"/>
        </w:rPr>
        <w:lastRenderedPageBreak/>
        <w:t>科技园建设，加强产业技术研究院和科技成果转移转化示范区等转化产业化载体建设，加强应用示范和场景创新。完善成果转移转化服务体系，畅通成果转化链条，推动技术要素市场化流动。推动科技与金融深度融合，构建覆盖科技型企业全生命周期的科技金融支撑服务体系。</w:t>
      </w:r>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四是坚持优化布局，提升创新体系效能。</w:t>
      </w:r>
      <w:proofErr w:type="gramStart"/>
      <w:r>
        <w:rPr>
          <w:rFonts w:eastAsia="仿宋_GB2312" w:hint="eastAsia"/>
          <w:snapToGrid w:val="0"/>
          <w:kern w:val="0"/>
          <w:sz w:val="32"/>
          <w:szCs w:val="32"/>
        </w:rPr>
        <w:t>深入推</w:t>
      </w:r>
      <w:proofErr w:type="gramEnd"/>
      <w:r>
        <w:rPr>
          <w:rFonts w:eastAsia="仿宋_GB2312" w:hint="eastAsia"/>
          <w:snapToGrid w:val="0"/>
          <w:kern w:val="0"/>
          <w:sz w:val="32"/>
          <w:szCs w:val="32"/>
        </w:rPr>
        <w:t>进京津冀协同创新共同体建设，积极融入北京国际科技创新中心建设和</w:t>
      </w:r>
      <w:proofErr w:type="gramStart"/>
      <w:r>
        <w:rPr>
          <w:rFonts w:eastAsia="仿宋_GB2312" w:hint="eastAsia"/>
          <w:snapToGrid w:val="0"/>
          <w:kern w:val="0"/>
          <w:sz w:val="32"/>
          <w:szCs w:val="32"/>
        </w:rPr>
        <w:t>雄安</w:t>
      </w:r>
      <w:proofErr w:type="gramEnd"/>
      <w:r>
        <w:rPr>
          <w:rFonts w:eastAsia="仿宋_GB2312" w:hint="eastAsia"/>
          <w:snapToGrid w:val="0"/>
          <w:kern w:val="0"/>
          <w:sz w:val="32"/>
          <w:szCs w:val="32"/>
        </w:rPr>
        <w:t>新</w:t>
      </w:r>
      <w:r>
        <w:rPr>
          <w:rFonts w:eastAsia="仿宋_GB2312" w:hint="eastAsia"/>
          <w:snapToGrid w:val="0"/>
          <w:kern w:val="0"/>
          <w:sz w:val="32"/>
          <w:szCs w:val="32"/>
        </w:rPr>
        <w:t>区创新发展，推动京津</w:t>
      </w:r>
      <w:proofErr w:type="gramStart"/>
      <w:r>
        <w:rPr>
          <w:rFonts w:eastAsia="仿宋_GB2312" w:hint="eastAsia"/>
          <w:snapToGrid w:val="0"/>
          <w:kern w:val="0"/>
          <w:sz w:val="32"/>
          <w:szCs w:val="32"/>
        </w:rPr>
        <w:t>冀产业</w:t>
      </w:r>
      <w:proofErr w:type="gramEnd"/>
      <w:r>
        <w:rPr>
          <w:rFonts w:eastAsia="仿宋_GB2312" w:hint="eastAsia"/>
          <w:snapToGrid w:val="0"/>
          <w:kern w:val="0"/>
          <w:sz w:val="32"/>
          <w:szCs w:val="32"/>
        </w:rPr>
        <w:t>链和创新链深度融合。围绕“津城</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r>
        <w:rPr>
          <w:rFonts w:eastAsia="仿宋_GB2312" w:hint="eastAsia"/>
          <w:snapToGrid w:val="0"/>
          <w:kern w:val="0"/>
          <w:sz w:val="32"/>
          <w:szCs w:val="32"/>
        </w:rPr>
        <w:t>滨城”双城发展，优化科技创新空间布局，打造一批创新聚集区和标志区。高水平建设国家新一代人工智能创新发展试验区。高质量推动国家自主创新示范区建设。探索国际科技合作新模式、新路径，深化“一带一路”国际科技合作。</w:t>
      </w:r>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五是坚持人才为本，全方位引才育才用才。大力引进海内外高层次人才，集聚一批一流的科技领军人才和创新团队。加强创新人才教育培养，打造优秀青年科技人才队伍。优化人才创新激励和保障机制，全面激发人才的积极性、主动性和创造性。</w:t>
      </w:r>
    </w:p>
    <w:p w:rsidR="00A722F7" w:rsidRDefault="00776666" w:rsidP="009363C2">
      <w:pPr>
        <w:pStyle w:val="a3"/>
        <w:adjustRightInd w:val="0"/>
        <w:ind w:firstLineChars="200" w:firstLine="622"/>
        <w:rPr>
          <w:rFonts w:eastAsia="仿宋_GB2312"/>
          <w:snapToGrid w:val="0"/>
          <w:spacing w:val="-6"/>
          <w:kern w:val="0"/>
          <w:szCs w:val="32"/>
        </w:rPr>
      </w:pPr>
      <w:r>
        <w:rPr>
          <w:rFonts w:eastAsia="仿宋_GB2312" w:hint="eastAsia"/>
          <w:snapToGrid w:val="0"/>
          <w:kern w:val="0"/>
          <w:szCs w:val="32"/>
        </w:rPr>
        <w:t>六</w:t>
      </w:r>
      <w:r>
        <w:rPr>
          <w:rFonts w:eastAsia="仿宋_GB2312" w:hint="eastAsia"/>
          <w:snapToGrid w:val="0"/>
          <w:spacing w:val="-6"/>
          <w:kern w:val="0"/>
          <w:szCs w:val="32"/>
        </w:rPr>
        <w:t>是坚持深化改革，营造优</w:t>
      </w:r>
      <w:r>
        <w:rPr>
          <w:rFonts w:eastAsia="仿宋_GB2312" w:hint="eastAsia"/>
          <w:snapToGrid w:val="0"/>
          <w:spacing w:val="-6"/>
          <w:kern w:val="0"/>
          <w:szCs w:val="32"/>
        </w:rPr>
        <w:t>良创新生态。加快科技管理职能从研发管理向创新服务转变，优化科技计划体系和管理机制，建立多元化科技投入机制。进一步完善科技法规和政策体系，大力弘扬科学</w:t>
      </w:r>
      <w:r>
        <w:rPr>
          <w:rFonts w:eastAsia="仿宋_GB2312" w:hint="eastAsia"/>
          <w:snapToGrid w:val="0"/>
          <w:spacing w:val="-6"/>
          <w:kern w:val="0"/>
          <w:szCs w:val="32"/>
        </w:rPr>
        <w:t>家</w:t>
      </w:r>
      <w:r>
        <w:rPr>
          <w:rFonts w:eastAsia="仿宋_GB2312" w:hint="eastAsia"/>
          <w:snapToGrid w:val="0"/>
          <w:spacing w:val="-6"/>
          <w:kern w:val="0"/>
          <w:szCs w:val="32"/>
        </w:rPr>
        <w:t>精神，加强学风和作风建设，严格知识产权保护，完善科研诚信体系，推进全域科普向纵深发展，营造崇尚创新的社会氛围。</w:t>
      </w:r>
    </w:p>
    <w:p w:rsidR="00A722F7" w:rsidRDefault="00A722F7" w:rsidP="009363C2">
      <w:pPr>
        <w:pStyle w:val="a3"/>
        <w:adjustRightInd w:val="0"/>
        <w:ind w:firstLineChars="200" w:firstLine="598"/>
        <w:rPr>
          <w:rFonts w:eastAsia="仿宋_GB2312"/>
          <w:snapToGrid w:val="0"/>
          <w:spacing w:val="-6"/>
          <w:kern w:val="0"/>
          <w:szCs w:val="32"/>
        </w:rPr>
      </w:pPr>
    </w:p>
    <w:p w:rsidR="00A722F7" w:rsidRDefault="00776666">
      <w:pPr>
        <w:adjustRightInd w:val="0"/>
        <w:jc w:val="center"/>
        <w:rPr>
          <w:rFonts w:eastAsia="黑体" w:cs="黑体"/>
          <w:snapToGrid w:val="0"/>
          <w:kern w:val="0"/>
          <w:sz w:val="32"/>
          <w:szCs w:val="32"/>
        </w:rPr>
      </w:pPr>
      <w:bookmarkStart w:id="119" w:name="_Toc2031084520"/>
      <w:bookmarkStart w:id="120" w:name="_Toc71181201"/>
      <w:bookmarkStart w:id="121" w:name="_Toc1490506451_WPSOffice_Level1"/>
      <w:bookmarkStart w:id="122" w:name="_Toc56006207"/>
      <w:bookmarkStart w:id="123" w:name="_Toc55564027"/>
      <w:bookmarkStart w:id="124" w:name="_Toc56006943"/>
      <w:bookmarkStart w:id="125" w:name="_Toc1042278052"/>
      <w:bookmarkStart w:id="126" w:name="_Hlk59620061"/>
      <w:bookmarkStart w:id="127" w:name="_Toc53147597"/>
      <w:bookmarkEnd w:id="118"/>
      <w:r>
        <w:rPr>
          <w:rFonts w:eastAsia="黑体" w:cs="黑体" w:hint="eastAsia"/>
          <w:snapToGrid w:val="0"/>
          <w:kern w:val="0"/>
          <w:sz w:val="32"/>
          <w:szCs w:val="32"/>
        </w:rPr>
        <w:lastRenderedPageBreak/>
        <w:t>第二章</w:t>
      </w:r>
      <w:r>
        <w:rPr>
          <w:rFonts w:eastAsia="黑体" w:cs="黑体" w:hint="eastAsia"/>
          <w:snapToGrid w:val="0"/>
          <w:kern w:val="0"/>
          <w:sz w:val="32"/>
          <w:szCs w:val="32"/>
        </w:rPr>
        <w:t xml:space="preserve"> </w:t>
      </w:r>
      <w:r>
        <w:rPr>
          <w:rFonts w:eastAsia="黑体" w:cs="黑体" w:hint="eastAsia"/>
          <w:snapToGrid w:val="0"/>
          <w:kern w:val="0"/>
          <w:sz w:val="32"/>
          <w:szCs w:val="32"/>
        </w:rPr>
        <w:t xml:space="preserve"> </w:t>
      </w:r>
      <w:r>
        <w:rPr>
          <w:rFonts w:eastAsia="黑体" w:cs="黑体" w:hint="eastAsia"/>
          <w:snapToGrid w:val="0"/>
          <w:kern w:val="0"/>
          <w:sz w:val="32"/>
          <w:szCs w:val="32"/>
        </w:rPr>
        <w:t>聚焦重点研发领域方向</w:t>
      </w:r>
      <w:bookmarkEnd w:id="119"/>
      <w:bookmarkEnd w:id="120"/>
      <w:bookmarkEnd w:id="121"/>
    </w:p>
    <w:p w:rsidR="00A722F7" w:rsidRDefault="00A722F7" w:rsidP="009363C2">
      <w:pPr>
        <w:adjustRightInd w:val="0"/>
        <w:ind w:firstLineChars="200" w:firstLine="622"/>
        <w:rPr>
          <w:rFonts w:eastAsia="仿宋_GB2312"/>
          <w:snapToGrid w:val="0"/>
          <w:kern w:val="0"/>
          <w:sz w:val="32"/>
          <w:szCs w:val="32"/>
        </w:rPr>
      </w:pPr>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坚持“四个面向</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w:t>
      </w:r>
      <w:r>
        <w:rPr>
          <w:rFonts w:eastAsia="仿宋_GB2312" w:hint="eastAsia"/>
          <w:snapToGrid w:val="0"/>
          <w:kern w:val="0"/>
          <w:sz w:val="32"/>
          <w:szCs w:val="32"/>
        </w:rPr>
        <w:t>结合</w:t>
      </w:r>
      <w:r>
        <w:rPr>
          <w:rFonts w:eastAsia="仿宋_GB2312" w:hint="eastAsia"/>
          <w:snapToGrid w:val="0"/>
          <w:kern w:val="0"/>
          <w:sz w:val="32"/>
          <w:szCs w:val="32"/>
        </w:rPr>
        <w:t>本</w:t>
      </w:r>
      <w:r>
        <w:rPr>
          <w:rFonts w:eastAsia="仿宋_GB2312" w:hint="eastAsia"/>
          <w:snapToGrid w:val="0"/>
          <w:kern w:val="0"/>
          <w:sz w:val="32"/>
          <w:szCs w:val="32"/>
        </w:rPr>
        <w:t>市优势学科领域，通过部署引领未来的应用基础和前沿技术研究提供创新源头供给；聚焦重点产业和技术领域，通过加快突破一批“卡脖子”关键核心技术形成占据科技前沿的新优势，为推动产业基础高级化、产业链现代化提供强大技术支撑</w:t>
      </w:r>
      <w:r>
        <w:rPr>
          <w:rFonts w:eastAsia="仿宋_GB2312" w:hint="eastAsia"/>
          <w:snapToGrid w:val="0"/>
          <w:kern w:val="0"/>
          <w:sz w:val="32"/>
          <w:szCs w:val="32"/>
        </w:rPr>
        <w:t>。</w:t>
      </w:r>
      <w:r>
        <w:rPr>
          <w:rFonts w:eastAsia="仿宋_GB2312" w:hint="eastAsia"/>
          <w:snapToGrid w:val="0"/>
          <w:kern w:val="0"/>
          <w:sz w:val="32"/>
          <w:szCs w:val="32"/>
        </w:rPr>
        <w:t>围绕改善民生福祉的需求，通过加强技术研发、集成创新和转化应用，为人民高品质生活提供科技支撑。</w:t>
      </w:r>
    </w:p>
    <w:p w:rsidR="00A722F7" w:rsidRDefault="00776666" w:rsidP="009363C2">
      <w:pPr>
        <w:adjustRightInd w:val="0"/>
        <w:ind w:firstLineChars="200" w:firstLine="622"/>
        <w:rPr>
          <w:rFonts w:eastAsia="黑体"/>
          <w:snapToGrid w:val="0"/>
          <w:kern w:val="0"/>
          <w:sz w:val="32"/>
          <w:szCs w:val="32"/>
        </w:rPr>
      </w:pPr>
      <w:bookmarkStart w:id="128" w:name="_Toc55564022"/>
      <w:bookmarkStart w:id="129" w:name="_Toc56006938"/>
      <w:bookmarkStart w:id="130" w:name="_Toc56006202"/>
      <w:bookmarkStart w:id="131" w:name="_Toc55545923"/>
      <w:bookmarkStart w:id="132" w:name="_Toc1946088727"/>
      <w:bookmarkStart w:id="133" w:name="_Toc1040525311"/>
      <w:bookmarkStart w:id="134" w:name="_Toc94397304"/>
      <w:bookmarkStart w:id="135" w:name="_Toc2103359660_WPSOffice_Level2"/>
      <w:r>
        <w:rPr>
          <w:rFonts w:eastAsia="黑体" w:hint="eastAsia"/>
          <w:snapToGrid w:val="0"/>
          <w:kern w:val="0"/>
          <w:sz w:val="32"/>
          <w:szCs w:val="32"/>
        </w:rPr>
        <w:t>一、</w:t>
      </w:r>
      <w:bookmarkEnd w:id="128"/>
      <w:bookmarkEnd w:id="129"/>
      <w:bookmarkEnd w:id="130"/>
      <w:bookmarkEnd w:id="131"/>
      <w:r>
        <w:rPr>
          <w:rFonts w:eastAsia="黑体" w:hint="eastAsia"/>
          <w:snapToGrid w:val="0"/>
          <w:kern w:val="0"/>
          <w:sz w:val="32"/>
          <w:szCs w:val="32"/>
        </w:rPr>
        <w:t>积极部署应用基础和前沿技术</w:t>
      </w:r>
      <w:bookmarkEnd w:id="132"/>
      <w:bookmarkEnd w:id="133"/>
      <w:bookmarkEnd w:id="134"/>
      <w:bookmarkEnd w:id="135"/>
    </w:p>
    <w:p w:rsidR="00A722F7" w:rsidRDefault="00776666" w:rsidP="009363C2">
      <w:pPr>
        <w:adjustRightInd w:val="0"/>
        <w:ind w:firstLineChars="200" w:firstLine="622"/>
        <w:rPr>
          <w:rFonts w:eastAsia="楷体_GB2312"/>
          <w:snapToGrid w:val="0"/>
          <w:kern w:val="0"/>
          <w:sz w:val="32"/>
          <w:szCs w:val="32"/>
        </w:rPr>
      </w:pPr>
      <w:bookmarkStart w:id="136" w:name="_Toc297705457"/>
      <w:bookmarkStart w:id="137" w:name="_Toc56006111"/>
      <w:bookmarkStart w:id="138" w:name="_Toc1461930448_WPSOffice_Level3"/>
      <w:bookmarkStart w:id="139" w:name="_Toc1441796124"/>
      <w:bookmarkStart w:id="140" w:name="_Toc56006847"/>
      <w:bookmarkStart w:id="141" w:name="_Toc55563931"/>
      <w:bookmarkStart w:id="142" w:name="_Toc876579915"/>
      <w:bookmarkStart w:id="143" w:name="_Toc55545832"/>
      <w:r>
        <w:rPr>
          <w:rFonts w:eastAsia="楷体_GB2312" w:hint="eastAsia"/>
          <w:snapToGrid w:val="0"/>
          <w:kern w:val="0"/>
          <w:sz w:val="32"/>
          <w:szCs w:val="32"/>
        </w:rPr>
        <w:t>（一）重点基础研究和前沿技术</w:t>
      </w:r>
      <w:bookmarkEnd w:id="136"/>
      <w:bookmarkEnd w:id="137"/>
      <w:bookmarkEnd w:id="138"/>
      <w:bookmarkEnd w:id="139"/>
      <w:bookmarkEnd w:id="140"/>
      <w:bookmarkEnd w:id="141"/>
      <w:bookmarkEnd w:id="142"/>
      <w:bookmarkEnd w:id="143"/>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强化科技前沿基础研究布局，优化基础研究发展机制和环境，支持开展基础性、前瞻性的科学问题和前沿技术研究，努力实现“从</w:t>
      </w:r>
      <w:r>
        <w:rPr>
          <w:rFonts w:eastAsia="Nimbus Roman No9 L"/>
          <w:snapToGrid w:val="0"/>
          <w:kern w:val="0"/>
          <w:sz w:val="32"/>
          <w:szCs w:val="32"/>
        </w:rPr>
        <w:t>0</w:t>
      </w:r>
      <w:r>
        <w:rPr>
          <w:rFonts w:eastAsia="仿宋_GB2312" w:hint="eastAsia"/>
          <w:snapToGrid w:val="0"/>
          <w:kern w:val="0"/>
          <w:sz w:val="32"/>
          <w:szCs w:val="32"/>
        </w:rPr>
        <w:t>到</w:t>
      </w:r>
      <w:r>
        <w:rPr>
          <w:rFonts w:eastAsia="Nimbus Roman No9 L" w:hint="eastAsia"/>
          <w:snapToGrid w:val="0"/>
          <w:kern w:val="0"/>
          <w:sz w:val="32"/>
          <w:szCs w:val="32"/>
        </w:rPr>
        <w:t>1</w:t>
      </w:r>
      <w:r>
        <w:rPr>
          <w:rFonts w:eastAsia="仿宋_GB2312" w:hint="eastAsia"/>
          <w:snapToGrid w:val="0"/>
          <w:kern w:val="0"/>
          <w:sz w:val="32"/>
          <w:szCs w:val="32"/>
        </w:rPr>
        <w:t>”的突破。鼓励高校、科研院所聚焦基础研究的优势学科、优势领域、优势团队，自主布局基础研究。围绕</w:t>
      </w:r>
      <w:r>
        <w:rPr>
          <w:rFonts w:eastAsia="仿宋_GB2312" w:hint="eastAsia"/>
          <w:snapToGrid w:val="0"/>
          <w:kern w:val="0"/>
          <w:sz w:val="32"/>
          <w:szCs w:val="32"/>
        </w:rPr>
        <w:t>本</w:t>
      </w:r>
      <w:r>
        <w:rPr>
          <w:rFonts w:eastAsia="仿宋_GB2312" w:hint="eastAsia"/>
          <w:snapToGrid w:val="0"/>
          <w:kern w:val="0"/>
          <w:sz w:val="32"/>
          <w:szCs w:val="32"/>
        </w:rPr>
        <w:t>市重点产业技术创新的基础需求，加快推动信息技术、生命科学等应用基础研究和前沿技术研发，为产业技术进步提供源动力。鼓励以企业为主体开展面向产业需求的应用基础研究。</w:t>
      </w:r>
    </w:p>
    <w:p w:rsidR="00A722F7" w:rsidRDefault="00776666">
      <w:pPr>
        <w:adjustRightInd w:val="0"/>
        <w:rPr>
          <w:rFonts w:eastAsia="仿宋_GB2312"/>
          <w:snapToGrid w:val="0"/>
          <w:kern w:val="0"/>
          <w:sz w:val="32"/>
          <w:szCs w:val="32"/>
        </w:rPr>
      </w:pPr>
      <w:bookmarkStart w:id="144" w:name="_Toc55545833"/>
      <w:bookmarkStart w:id="145" w:name="_Toc55563932"/>
      <w:bookmarkStart w:id="146" w:name="_Toc56006112"/>
      <w:bookmarkStart w:id="147" w:name="_Toc56006848"/>
      <w:r>
        <w:rPr>
          <w:rFonts w:eastAsia="仿宋_GB2312"/>
          <w:snapToGrid w:val="0"/>
          <w:kern w:val="0"/>
          <w:sz w:val="32"/>
          <w:szCs w:val="32"/>
        </w:rPr>
        <w:t xml:space="preserve">　　</w:t>
      </w:r>
      <w:r>
        <w:rPr>
          <w:rFonts w:eastAsia="仿宋_GB2312"/>
          <w:snapToGrid w:val="0"/>
          <w:kern w:val="0"/>
          <w:sz w:val="32"/>
          <w:szCs w:val="32"/>
        </w:rPr>
        <w:t>1</w:t>
      </w:r>
      <w:r>
        <w:rPr>
          <w:rFonts w:eastAsia="仿宋_GB2312"/>
          <w:snapToGrid w:val="0"/>
          <w:kern w:val="0"/>
          <w:sz w:val="32"/>
          <w:szCs w:val="32"/>
        </w:rPr>
        <w:t>．</w:t>
      </w:r>
      <w:r>
        <w:rPr>
          <w:rFonts w:eastAsia="仿宋_GB2312" w:hint="eastAsia"/>
          <w:snapToGrid w:val="0"/>
          <w:kern w:val="0"/>
          <w:sz w:val="32"/>
          <w:szCs w:val="32"/>
        </w:rPr>
        <w:t>信息技术</w:t>
      </w:r>
      <w:bookmarkEnd w:id="144"/>
      <w:bookmarkEnd w:id="145"/>
      <w:bookmarkEnd w:id="146"/>
      <w:bookmarkEnd w:id="147"/>
      <w:r>
        <w:rPr>
          <w:rFonts w:eastAsia="仿宋_GB2312" w:hint="eastAsia"/>
          <w:snapToGrid w:val="0"/>
          <w:kern w:val="0"/>
          <w:sz w:val="32"/>
          <w:szCs w:val="32"/>
        </w:rPr>
        <w:t>。</w:t>
      </w:r>
      <w:r>
        <w:rPr>
          <w:rFonts w:eastAsia="仿宋_GB2312" w:hint="eastAsia"/>
          <w:snapToGrid w:val="0"/>
          <w:kern w:val="0"/>
          <w:sz w:val="32"/>
          <w:szCs w:val="32"/>
        </w:rPr>
        <w:t>重点探索网络空间安全理论体系与新技术，复杂网络化智能信息物理融合系统理论、设计与优化，下一代工业控制系统体系，新型显示与人机交互系统、拓扑量子计算、云计算、工业物联网、智慧城市的关键技术等研究。</w:t>
      </w:r>
    </w:p>
    <w:p w:rsidR="00A722F7" w:rsidRDefault="00776666">
      <w:pPr>
        <w:adjustRightInd w:val="0"/>
        <w:rPr>
          <w:rFonts w:eastAsia="仿宋_GB2312"/>
          <w:snapToGrid w:val="0"/>
          <w:spacing w:val="-6"/>
          <w:kern w:val="0"/>
          <w:sz w:val="32"/>
          <w:szCs w:val="32"/>
        </w:rPr>
      </w:pPr>
      <w:bookmarkStart w:id="148" w:name="_Toc56006113"/>
      <w:bookmarkStart w:id="149" w:name="_Toc56006849"/>
      <w:bookmarkStart w:id="150" w:name="_Toc55545834"/>
      <w:bookmarkStart w:id="151" w:name="_Toc55563933"/>
      <w:r>
        <w:rPr>
          <w:rFonts w:eastAsia="仿宋_GB2312"/>
          <w:snapToGrid w:val="0"/>
          <w:kern w:val="0"/>
          <w:sz w:val="32"/>
          <w:szCs w:val="32"/>
        </w:rPr>
        <w:t xml:space="preserve">    2</w:t>
      </w:r>
      <w:r>
        <w:rPr>
          <w:rFonts w:eastAsia="仿宋_GB2312"/>
          <w:snapToGrid w:val="0"/>
          <w:kern w:val="0"/>
          <w:sz w:val="32"/>
          <w:szCs w:val="32"/>
        </w:rPr>
        <w:t>．</w:t>
      </w:r>
      <w:r>
        <w:rPr>
          <w:rFonts w:eastAsia="仿宋_GB2312" w:hint="eastAsia"/>
          <w:snapToGrid w:val="0"/>
          <w:spacing w:val="-6"/>
          <w:kern w:val="0"/>
          <w:sz w:val="32"/>
          <w:szCs w:val="32"/>
        </w:rPr>
        <w:t>新一代人工智能技术</w:t>
      </w:r>
      <w:bookmarkEnd w:id="148"/>
      <w:bookmarkEnd w:id="149"/>
      <w:bookmarkEnd w:id="150"/>
      <w:bookmarkEnd w:id="151"/>
      <w:r>
        <w:rPr>
          <w:rFonts w:eastAsia="仿宋_GB2312" w:hint="eastAsia"/>
          <w:snapToGrid w:val="0"/>
          <w:spacing w:val="-6"/>
          <w:kern w:val="0"/>
          <w:sz w:val="32"/>
          <w:szCs w:val="32"/>
        </w:rPr>
        <w:t>。</w:t>
      </w:r>
      <w:r>
        <w:rPr>
          <w:rFonts w:eastAsia="仿宋_GB2312" w:hint="eastAsia"/>
          <w:snapToGrid w:val="0"/>
          <w:spacing w:val="-6"/>
          <w:kern w:val="0"/>
          <w:sz w:val="32"/>
          <w:szCs w:val="32"/>
        </w:rPr>
        <w:t>重点探索</w:t>
      </w:r>
      <w:r>
        <w:rPr>
          <w:rFonts w:eastAsia="仿宋_GB2312" w:hint="eastAsia"/>
          <w:snapToGrid w:val="0"/>
          <w:spacing w:val="-6"/>
          <w:kern w:val="0"/>
          <w:sz w:val="32"/>
          <w:szCs w:val="32"/>
        </w:rPr>
        <w:t>精准人工智能的关键技术</w:t>
      </w:r>
      <w:r>
        <w:rPr>
          <w:rFonts w:eastAsia="仿宋_GB2312" w:hint="eastAsia"/>
          <w:snapToGrid w:val="0"/>
          <w:spacing w:val="-6"/>
          <w:kern w:val="0"/>
          <w:sz w:val="32"/>
          <w:szCs w:val="32"/>
        </w:rPr>
        <w:lastRenderedPageBreak/>
        <w:t>与核心理论，跨媒体智能、群体智能、人机增强智能等理论和算法，认知计算、边缘计算芯片、智能核心算法等关键共性技术等方向。</w:t>
      </w:r>
    </w:p>
    <w:p w:rsidR="00A722F7" w:rsidRDefault="00776666">
      <w:pPr>
        <w:adjustRightInd w:val="0"/>
        <w:rPr>
          <w:rFonts w:eastAsia="仿宋_GB2312"/>
          <w:snapToGrid w:val="0"/>
          <w:kern w:val="0"/>
          <w:sz w:val="32"/>
          <w:szCs w:val="32"/>
        </w:rPr>
      </w:pPr>
      <w:bookmarkStart w:id="152" w:name="_Toc55545835"/>
      <w:bookmarkStart w:id="153" w:name="_Toc56006850"/>
      <w:bookmarkStart w:id="154" w:name="_Toc55563934"/>
      <w:bookmarkStart w:id="155" w:name="_Toc56006114"/>
      <w:r>
        <w:rPr>
          <w:rFonts w:eastAsia="仿宋_GB2312"/>
          <w:snapToGrid w:val="0"/>
          <w:kern w:val="0"/>
          <w:sz w:val="32"/>
          <w:szCs w:val="32"/>
        </w:rPr>
        <w:t xml:space="preserve">    3</w:t>
      </w:r>
      <w:r>
        <w:rPr>
          <w:rFonts w:eastAsia="仿宋_GB2312"/>
          <w:snapToGrid w:val="0"/>
          <w:kern w:val="0"/>
          <w:sz w:val="32"/>
          <w:szCs w:val="32"/>
        </w:rPr>
        <w:t>．</w:t>
      </w:r>
      <w:r>
        <w:rPr>
          <w:rFonts w:eastAsia="仿宋_GB2312" w:hint="eastAsia"/>
          <w:snapToGrid w:val="0"/>
          <w:kern w:val="0"/>
          <w:sz w:val="32"/>
          <w:szCs w:val="32"/>
        </w:rPr>
        <w:t>生命科学和医学</w:t>
      </w:r>
      <w:bookmarkEnd w:id="152"/>
      <w:bookmarkEnd w:id="153"/>
      <w:bookmarkEnd w:id="154"/>
      <w:bookmarkEnd w:id="155"/>
      <w:r>
        <w:rPr>
          <w:rFonts w:eastAsia="仿宋_GB2312" w:hint="eastAsia"/>
          <w:snapToGrid w:val="0"/>
          <w:kern w:val="0"/>
          <w:sz w:val="32"/>
          <w:szCs w:val="32"/>
        </w:rPr>
        <w:t>。</w:t>
      </w:r>
      <w:r>
        <w:rPr>
          <w:rFonts w:eastAsia="仿宋_GB2312" w:hint="eastAsia"/>
          <w:snapToGrid w:val="0"/>
          <w:kern w:val="0"/>
          <w:sz w:val="32"/>
          <w:szCs w:val="32"/>
        </w:rPr>
        <w:t>重点探索工程生物学、化学生物学及先进分析生物技术，细胞治疗、干细胞与组织工程，分子药物等方向。支持面向重大疾病、慢性病和流行病防控预警与诊疗的关键技术以及现代中医药理论和制剂等研究。</w:t>
      </w:r>
    </w:p>
    <w:p w:rsidR="00A722F7" w:rsidRDefault="00776666">
      <w:pPr>
        <w:adjustRightInd w:val="0"/>
        <w:rPr>
          <w:rFonts w:eastAsia="仿宋_GB2312"/>
          <w:snapToGrid w:val="0"/>
          <w:kern w:val="0"/>
          <w:sz w:val="32"/>
          <w:szCs w:val="32"/>
        </w:rPr>
      </w:pPr>
      <w:bookmarkStart w:id="156" w:name="_Toc55563935"/>
      <w:bookmarkStart w:id="157" w:name="_Toc56006115"/>
      <w:bookmarkStart w:id="158" w:name="_Toc56006851"/>
      <w:bookmarkStart w:id="159" w:name="_Toc55545836"/>
      <w:r>
        <w:rPr>
          <w:rFonts w:eastAsia="仿宋_GB2312"/>
          <w:snapToGrid w:val="0"/>
          <w:kern w:val="0"/>
          <w:sz w:val="32"/>
          <w:szCs w:val="32"/>
        </w:rPr>
        <w:t xml:space="preserve">    4</w:t>
      </w:r>
      <w:r>
        <w:rPr>
          <w:rFonts w:eastAsia="仿宋_GB2312"/>
          <w:snapToGrid w:val="0"/>
          <w:kern w:val="0"/>
          <w:sz w:val="32"/>
          <w:szCs w:val="32"/>
        </w:rPr>
        <w:t>．</w:t>
      </w:r>
      <w:r>
        <w:rPr>
          <w:rFonts w:eastAsia="仿宋_GB2312" w:hint="eastAsia"/>
          <w:snapToGrid w:val="0"/>
          <w:kern w:val="0"/>
          <w:sz w:val="32"/>
          <w:szCs w:val="32"/>
        </w:rPr>
        <w:t>新能源新材料技术</w:t>
      </w:r>
      <w:bookmarkEnd w:id="156"/>
      <w:bookmarkEnd w:id="157"/>
      <w:bookmarkEnd w:id="158"/>
      <w:bookmarkEnd w:id="159"/>
      <w:r>
        <w:rPr>
          <w:rFonts w:eastAsia="仿宋_GB2312" w:hint="eastAsia"/>
          <w:snapToGrid w:val="0"/>
          <w:kern w:val="0"/>
          <w:sz w:val="32"/>
          <w:szCs w:val="32"/>
        </w:rPr>
        <w:t>。</w:t>
      </w:r>
      <w:r>
        <w:rPr>
          <w:rFonts w:eastAsia="仿宋_GB2312" w:hint="eastAsia"/>
          <w:snapToGrid w:val="0"/>
          <w:kern w:val="0"/>
          <w:sz w:val="32"/>
          <w:szCs w:val="32"/>
        </w:rPr>
        <w:t>大力发展清洁能源、</w:t>
      </w:r>
      <w:proofErr w:type="gramStart"/>
      <w:r>
        <w:rPr>
          <w:rFonts w:eastAsia="仿宋_GB2312" w:hint="eastAsia"/>
          <w:snapToGrid w:val="0"/>
          <w:kern w:val="0"/>
          <w:sz w:val="32"/>
          <w:szCs w:val="32"/>
        </w:rPr>
        <w:t>微纳能源</w:t>
      </w:r>
      <w:proofErr w:type="gramEnd"/>
      <w:r>
        <w:rPr>
          <w:rFonts w:eastAsia="仿宋_GB2312" w:hint="eastAsia"/>
          <w:snapToGrid w:val="0"/>
          <w:kern w:val="0"/>
          <w:sz w:val="32"/>
          <w:szCs w:val="32"/>
        </w:rPr>
        <w:t>、动力电池、氢燃料电池等</w:t>
      </w:r>
      <w:r>
        <w:rPr>
          <w:rFonts w:eastAsia="仿宋_GB2312" w:hint="eastAsia"/>
          <w:snapToGrid w:val="0"/>
          <w:kern w:val="0"/>
          <w:sz w:val="32"/>
          <w:szCs w:val="32"/>
        </w:rPr>
        <w:t>领域</w:t>
      </w:r>
      <w:r>
        <w:rPr>
          <w:rFonts w:eastAsia="仿宋_GB2312" w:hint="eastAsia"/>
          <w:snapToGrid w:val="0"/>
          <w:kern w:val="0"/>
          <w:sz w:val="32"/>
          <w:szCs w:val="32"/>
        </w:rPr>
        <w:t>的基础理论和关键技术以及能源领域的新催化剂研究。探索新结构材料、复合材料、能</w:t>
      </w:r>
      <w:proofErr w:type="gramStart"/>
      <w:r>
        <w:rPr>
          <w:rFonts w:eastAsia="仿宋_GB2312" w:hint="eastAsia"/>
          <w:snapToGrid w:val="0"/>
          <w:kern w:val="0"/>
          <w:sz w:val="32"/>
          <w:szCs w:val="32"/>
        </w:rPr>
        <w:t>源材料</w:t>
      </w:r>
      <w:proofErr w:type="gramEnd"/>
      <w:r>
        <w:rPr>
          <w:rFonts w:eastAsia="仿宋_GB2312" w:hint="eastAsia"/>
          <w:snapToGrid w:val="0"/>
          <w:kern w:val="0"/>
          <w:sz w:val="32"/>
          <w:szCs w:val="32"/>
        </w:rPr>
        <w:t>、生物材料、化学与环境材料、信息材料、极端条件的有机高分子材料、手性材料等方向。</w:t>
      </w:r>
    </w:p>
    <w:p w:rsidR="00A722F7" w:rsidRDefault="00776666">
      <w:pPr>
        <w:adjustRightInd w:val="0"/>
        <w:rPr>
          <w:rFonts w:eastAsia="仿宋_GB2312"/>
          <w:snapToGrid w:val="0"/>
          <w:kern w:val="0"/>
          <w:sz w:val="32"/>
          <w:szCs w:val="32"/>
        </w:rPr>
      </w:pPr>
      <w:bookmarkStart w:id="160" w:name="_Toc56006116"/>
      <w:bookmarkStart w:id="161" w:name="_Toc56006852"/>
      <w:bookmarkStart w:id="162" w:name="_Toc55563936"/>
      <w:bookmarkStart w:id="163" w:name="_Toc55545837"/>
      <w:r>
        <w:rPr>
          <w:rFonts w:eastAsia="仿宋_GB2312"/>
          <w:snapToGrid w:val="0"/>
          <w:kern w:val="0"/>
          <w:sz w:val="32"/>
          <w:szCs w:val="32"/>
        </w:rPr>
        <w:t xml:space="preserve">    5</w:t>
      </w:r>
      <w:r>
        <w:rPr>
          <w:rFonts w:eastAsia="仿宋_GB2312"/>
          <w:snapToGrid w:val="0"/>
          <w:kern w:val="0"/>
          <w:sz w:val="32"/>
          <w:szCs w:val="32"/>
        </w:rPr>
        <w:t>．</w:t>
      </w:r>
      <w:r>
        <w:rPr>
          <w:rFonts w:eastAsia="仿宋_GB2312" w:hint="eastAsia"/>
          <w:snapToGrid w:val="0"/>
          <w:kern w:val="0"/>
          <w:sz w:val="32"/>
          <w:szCs w:val="32"/>
        </w:rPr>
        <w:t>智</w:t>
      </w:r>
      <w:r>
        <w:rPr>
          <w:rFonts w:eastAsia="仿宋_GB2312" w:hint="eastAsia"/>
          <w:snapToGrid w:val="0"/>
          <w:spacing w:val="-4"/>
          <w:kern w:val="0"/>
          <w:sz w:val="32"/>
          <w:szCs w:val="32"/>
        </w:rPr>
        <w:t>能制造技术</w:t>
      </w:r>
      <w:bookmarkEnd w:id="160"/>
      <w:bookmarkEnd w:id="161"/>
      <w:bookmarkEnd w:id="162"/>
      <w:bookmarkEnd w:id="163"/>
      <w:r>
        <w:rPr>
          <w:rFonts w:eastAsia="仿宋_GB2312" w:hint="eastAsia"/>
          <w:snapToGrid w:val="0"/>
          <w:spacing w:val="-4"/>
          <w:kern w:val="0"/>
          <w:sz w:val="32"/>
          <w:szCs w:val="32"/>
        </w:rPr>
        <w:t>。</w:t>
      </w:r>
      <w:r>
        <w:rPr>
          <w:rFonts w:eastAsia="仿宋_GB2312" w:hint="eastAsia"/>
          <w:snapToGrid w:val="0"/>
          <w:spacing w:val="-4"/>
          <w:kern w:val="0"/>
          <w:sz w:val="32"/>
          <w:szCs w:val="32"/>
        </w:rPr>
        <w:t>大力发展智能装备性能稳定性机理</w:t>
      </w:r>
      <w:r>
        <w:rPr>
          <w:rFonts w:eastAsia="仿宋_GB2312" w:hint="eastAsia"/>
          <w:snapToGrid w:val="0"/>
          <w:spacing w:val="-4"/>
          <w:kern w:val="0"/>
          <w:sz w:val="32"/>
          <w:szCs w:val="32"/>
        </w:rPr>
        <w:t>、</w:t>
      </w:r>
      <w:r>
        <w:rPr>
          <w:rFonts w:eastAsia="仿宋_GB2312" w:hint="eastAsia"/>
          <w:snapToGrid w:val="0"/>
          <w:spacing w:val="-4"/>
          <w:kern w:val="0"/>
          <w:sz w:val="32"/>
          <w:szCs w:val="32"/>
        </w:rPr>
        <w:t>人—机</w:t>
      </w:r>
      <w:proofErr w:type="gramStart"/>
      <w:r>
        <w:rPr>
          <w:rFonts w:eastAsia="仿宋_GB2312" w:hint="eastAsia"/>
          <w:snapToGrid w:val="0"/>
          <w:spacing w:val="-4"/>
          <w:kern w:val="0"/>
          <w:sz w:val="32"/>
          <w:szCs w:val="32"/>
        </w:rPr>
        <w:t>交互与</w:t>
      </w:r>
      <w:proofErr w:type="gramEnd"/>
      <w:r>
        <w:rPr>
          <w:rFonts w:eastAsia="仿宋_GB2312" w:hint="eastAsia"/>
          <w:snapToGrid w:val="0"/>
          <w:spacing w:val="-4"/>
          <w:kern w:val="0"/>
          <w:sz w:val="32"/>
          <w:szCs w:val="32"/>
        </w:rPr>
        <w:t>协同控制原理</w:t>
      </w:r>
      <w:r>
        <w:rPr>
          <w:rFonts w:eastAsia="仿宋_GB2312" w:hint="eastAsia"/>
          <w:snapToGrid w:val="0"/>
          <w:spacing w:val="-4"/>
          <w:kern w:val="0"/>
          <w:sz w:val="32"/>
          <w:szCs w:val="32"/>
        </w:rPr>
        <w:t>、</w:t>
      </w:r>
      <w:r>
        <w:rPr>
          <w:rFonts w:eastAsia="仿宋_GB2312" w:hint="eastAsia"/>
          <w:snapToGrid w:val="0"/>
          <w:spacing w:val="-4"/>
          <w:kern w:val="0"/>
          <w:sz w:val="32"/>
          <w:szCs w:val="32"/>
        </w:rPr>
        <w:t>智能化加工过程自律控制</w:t>
      </w:r>
      <w:r>
        <w:rPr>
          <w:rFonts w:eastAsia="仿宋_GB2312" w:hint="eastAsia"/>
          <w:snapToGrid w:val="0"/>
          <w:spacing w:val="-4"/>
          <w:kern w:val="0"/>
          <w:sz w:val="32"/>
          <w:szCs w:val="32"/>
        </w:rPr>
        <w:t>、</w:t>
      </w:r>
      <w:r>
        <w:rPr>
          <w:rFonts w:eastAsia="仿宋_GB2312" w:hint="eastAsia"/>
          <w:snapToGrid w:val="0"/>
          <w:spacing w:val="-4"/>
          <w:kern w:val="0"/>
          <w:sz w:val="32"/>
          <w:szCs w:val="32"/>
        </w:rPr>
        <w:t>不确定信息分析与精确预测</w:t>
      </w:r>
      <w:r>
        <w:rPr>
          <w:rFonts w:eastAsia="仿宋_GB2312" w:hint="eastAsia"/>
          <w:snapToGrid w:val="0"/>
          <w:spacing w:val="-4"/>
          <w:kern w:val="0"/>
          <w:sz w:val="32"/>
          <w:szCs w:val="32"/>
        </w:rPr>
        <w:t>、</w:t>
      </w:r>
      <w:r>
        <w:rPr>
          <w:rFonts w:eastAsia="仿宋_GB2312" w:hint="eastAsia"/>
          <w:snapToGrid w:val="0"/>
          <w:spacing w:val="-4"/>
          <w:kern w:val="0"/>
          <w:sz w:val="32"/>
          <w:szCs w:val="32"/>
        </w:rPr>
        <w:t>基于局部</w:t>
      </w:r>
      <w:proofErr w:type="gramStart"/>
      <w:r>
        <w:rPr>
          <w:rFonts w:eastAsia="仿宋_GB2312" w:hint="eastAsia"/>
          <w:snapToGrid w:val="0"/>
          <w:spacing w:val="-4"/>
          <w:kern w:val="0"/>
          <w:sz w:val="32"/>
          <w:szCs w:val="32"/>
        </w:rPr>
        <w:t>几何场</w:t>
      </w:r>
      <w:proofErr w:type="gramEnd"/>
      <w:r>
        <w:rPr>
          <w:rFonts w:eastAsia="仿宋_GB2312" w:hint="eastAsia"/>
          <w:snapToGrid w:val="0"/>
          <w:spacing w:val="-4"/>
          <w:kern w:val="0"/>
          <w:sz w:val="32"/>
          <w:szCs w:val="32"/>
        </w:rPr>
        <w:t>与全局物理场的</w:t>
      </w:r>
      <w:r>
        <w:rPr>
          <w:rFonts w:eastAsia="Nimbus Roman No9 L"/>
          <w:snapToGrid w:val="0"/>
          <w:spacing w:val="-4"/>
          <w:kern w:val="0"/>
          <w:sz w:val="32"/>
          <w:szCs w:val="32"/>
        </w:rPr>
        <w:t>CAD</w:t>
      </w:r>
      <w:r>
        <w:rPr>
          <w:rFonts w:eastAsia="仿宋_GB2312" w:cs="仿宋_GB2312" w:hint="eastAsia"/>
          <w:snapToGrid w:val="0"/>
          <w:spacing w:val="-4"/>
          <w:kern w:val="0"/>
          <w:sz w:val="32"/>
          <w:szCs w:val="32"/>
        </w:rPr>
        <w:t>—</w:t>
      </w:r>
      <w:r>
        <w:rPr>
          <w:rFonts w:eastAsia="Nimbus Roman No9 L"/>
          <w:snapToGrid w:val="0"/>
          <w:spacing w:val="-4"/>
          <w:kern w:val="0"/>
          <w:sz w:val="32"/>
          <w:szCs w:val="32"/>
        </w:rPr>
        <w:t>CAE</w:t>
      </w:r>
      <w:r>
        <w:rPr>
          <w:rFonts w:eastAsia="仿宋_GB2312" w:cs="仿宋_GB2312" w:hint="eastAsia"/>
          <w:snapToGrid w:val="0"/>
          <w:spacing w:val="-4"/>
          <w:kern w:val="0"/>
          <w:sz w:val="32"/>
          <w:szCs w:val="32"/>
        </w:rPr>
        <w:t>—</w:t>
      </w:r>
      <w:r>
        <w:rPr>
          <w:rFonts w:eastAsia="Nimbus Roman No9 L"/>
          <w:snapToGrid w:val="0"/>
          <w:spacing w:val="-4"/>
          <w:kern w:val="0"/>
          <w:sz w:val="32"/>
          <w:szCs w:val="32"/>
        </w:rPr>
        <w:t>CAM</w:t>
      </w:r>
      <w:r>
        <w:rPr>
          <w:rFonts w:eastAsia="仿宋_GB2312" w:hint="eastAsia"/>
          <w:snapToGrid w:val="0"/>
          <w:kern w:val="0"/>
          <w:sz w:val="32"/>
          <w:szCs w:val="32"/>
        </w:rPr>
        <w:t>耦合制造方法等理论与技术研发。</w:t>
      </w:r>
    </w:p>
    <w:p w:rsidR="00A722F7" w:rsidRDefault="00776666">
      <w:pPr>
        <w:adjustRightInd w:val="0"/>
        <w:rPr>
          <w:rFonts w:eastAsia="仿宋_GB2312"/>
          <w:snapToGrid w:val="0"/>
          <w:kern w:val="0"/>
          <w:sz w:val="32"/>
          <w:szCs w:val="32"/>
        </w:rPr>
      </w:pPr>
      <w:bookmarkStart w:id="164" w:name="_Toc55545838"/>
      <w:bookmarkStart w:id="165" w:name="_Toc56006853"/>
      <w:bookmarkStart w:id="166" w:name="_Toc55563937"/>
      <w:bookmarkStart w:id="167" w:name="_Toc56006117"/>
      <w:r>
        <w:rPr>
          <w:rFonts w:eastAsia="仿宋_GB2312"/>
          <w:snapToGrid w:val="0"/>
          <w:kern w:val="0"/>
          <w:sz w:val="32"/>
          <w:szCs w:val="32"/>
        </w:rPr>
        <w:t xml:space="preserve">    6</w:t>
      </w:r>
      <w:r>
        <w:rPr>
          <w:rFonts w:eastAsia="仿宋_GB2312"/>
          <w:snapToGrid w:val="0"/>
          <w:kern w:val="0"/>
          <w:sz w:val="32"/>
          <w:szCs w:val="32"/>
        </w:rPr>
        <w:t>．</w:t>
      </w:r>
      <w:r>
        <w:rPr>
          <w:rFonts w:eastAsia="仿宋_GB2312" w:hint="eastAsia"/>
          <w:snapToGrid w:val="0"/>
          <w:spacing w:val="-6"/>
          <w:kern w:val="0"/>
          <w:sz w:val="32"/>
          <w:szCs w:val="32"/>
        </w:rPr>
        <w:t>地球科学</w:t>
      </w:r>
      <w:bookmarkEnd w:id="164"/>
      <w:bookmarkEnd w:id="165"/>
      <w:bookmarkEnd w:id="166"/>
      <w:bookmarkEnd w:id="167"/>
      <w:r>
        <w:rPr>
          <w:rFonts w:eastAsia="仿宋_GB2312" w:hint="eastAsia"/>
          <w:snapToGrid w:val="0"/>
          <w:spacing w:val="-6"/>
          <w:kern w:val="0"/>
          <w:sz w:val="32"/>
          <w:szCs w:val="32"/>
        </w:rPr>
        <w:t>。</w:t>
      </w:r>
      <w:r>
        <w:rPr>
          <w:rFonts w:eastAsia="仿宋_GB2312" w:hint="eastAsia"/>
          <w:snapToGrid w:val="0"/>
          <w:spacing w:val="-6"/>
          <w:kern w:val="0"/>
          <w:sz w:val="32"/>
          <w:szCs w:val="32"/>
        </w:rPr>
        <w:t>大力发展地震精准预测的基础理论与技术</w:t>
      </w:r>
      <w:r>
        <w:rPr>
          <w:rFonts w:eastAsia="仿宋_GB2312" w:hint="eastAsia"/>
          <w:snapToGrid w:val="0"/>
          <w:spacing w:val="-6"/>
          <w:kern w:val="0"/>
          <w:sz w:val="32"/>
          <w:szCs w:val="32"/>
        </w:rPr>
        <w:t>、</w:t>
      </w:r>
      <w:r>
        <w:rPr>
          <w:rFonts w:eastAsia="仿宋_GB2312" w:hint="eastAsia"/>
          <w:snapToGrid w:val="0"/>
          <w:spacing w:val="-6"/>
          <w:kern w:val="0"/>
          <w:sz w:val="32"/>
          <w:szCs w:val="32"/>
        </w:rPr>
        <w:t>海</w:t>
      </w:r>
      <w:r>
        <w:rPr>
          <w:rFonts w:eastAsia="仿宋_GB2312" w:hint="eastAsia"/>
          <w:snapToGrid w:val="0"/>
          <w:spacing w:val="-10"/>
          <w:kern w:val="0"/>
          <w:sz w:val="32"/>
          <w:szCs w:val="32"/>
        </w:rPr>
        <w:t>洋科学与技术及可持续发展</w:t>
      </w:r>
      <w:r>
        <w:rPr>
          <w:rFonts w:eastAsia="仿宋_GB2312" w:hint="eastAsia"/>
          <w:snapToGrid w:val="0"/>
          <w:spacing w:val="-10"/>
          <w:kern w:val="0"/>
          <w:sz w:val="32"/>
          <w:szCs w:val="32"/>
        </w:rPr>
        <w:t>、</w:t>
      </w:r>
      <w:r>
        <w:rPr>
          <w:rFonts w:eastAsia="仿宋_GB2312" w:hint="eastAsia"/>
          <w:snapToGrid w:val="0"/>
          <w:spacing w:val="-10"/>
          <w:kern w:val="0"/>
          <w:sz w:val="32"/>
          <w:szCs w:val="32"/>
        </w:rPr>
        <w:t>大气污染过程与成因</w:t>
      </w:r>
      <w:r>
        <w:rPr>
          <w:rFonts w:eastAsia="仿宋_GB2312" w:hint="eastAsia"/>
          <w:snapToGrid w:val="0"/>
          <w:spacing w:val="-10"/>
          <w:kern w:val="0"/>
          <w:sz w:val="32"/>
          <w:szCs w:val="32"/>
        </w:rPr>
        <w:t>、</w:t>
      </w:r>
      <w:r>
        <w:rPr>
          <w:rFonts w:eastAsia="仿宋_GB2312" w:hint="eastAsia"/>
          <w:snapToGrid w:val="0"/>
          <w:spacing w:val="-10"/>
          <w:kern w:val="0"/>
          <w:sz w:val="32"/>
          <w:szCs w:val="32"/>
        </w:rPr>
        <w:t>全球变化和人类活动的多维影响</w:t>
      </w:r>
      <w:r>
        <w:rPr>
          <w:rFonts w:ascii="仿宋_GB2312" w:eastAsia="仿宋_GB2312" w:hAnsi="仿宋_GB2312" w:cs="仿宋_GB2312"/>
          <w:spacing w:val="-10"/>
          <w:sz w:val="32"/>
          <w:szCs w:val="32"/>
        </w:rPr>
        <w:t>、</w:t>
      </w:r>
      <w:r>
        <w:rPr>
          <w:rFonts w:ascii="仿宋_GB2312" w:eastAsia="仿宋_GB2312" w:hAnsi="仿宋_GB2312" w:cs="仿宋_GB2312" w:hint="eastAsia"/>
          <w:spacing w:val="-10"/>
          <w:sz w:val="32"/>
          <w:szCs w:val="32"/>
        </w:rPr>
        <w:t>“</w:t>
      </w:r>
      <w:r>
        <w:rPr>
          <w:rFonts w:eastAsia="仿宋_GB2312" w:hint="eastAsia"/>
          <w:snapToGrid w:val="0"/>
          <w:spacing w:val="-10"/>
          <w:kern w:val="0"/>
          <w:sz w:val="32"/>
          <w:szCs w:val="32"/>
        </w:rPr>
        <w:t>一带一路”地区环境资源与可持续发展等研究。</w:t>
      </w:r>
    </w:p>
    <w:p w:rsidR="00A722F7" w:rsidRDefault="00776666" w:rsidP="009363C2">
      <w:pPr>
        <w:adjustRightInd w:val="0"/>
        <w:ind w:firstLineChars="200" w:firstLine="622"/>
        <w:rPr>
          <w:rFonts w:eastAsia="仿宋_GB2312"/>
          <w:sz w:val="32"/>
          <w:szCs w:val="32"/>
        </w:rPr>
      </w:pPr>
      <w:bookmarkStart w:id="168" w:name="_Toc1537256071"/>
      <w:bookmarkStart w:id="169" w:name="_Toc1246923968_WPSOffice_Level3"/>
      <w:bookmarkStart w:id="170" w:name="_Toc56006854"/>
      <w:bookmarkStart w:id="171" w:name="_Toc1010281353"/>
      <w:bookmarkStart w:id="172" w:name="_Toc55545839"/>
      <w:bookmarkStart w:id="173" w:name="_Toc1222016777"/>
      <w:bookmarkStart w:id="174" w:name="_Toc55563938"/>
      <w:bookmarkStart w:id="175" w:name="_Toc56006118"/>
      <w:r>
        <w:rPr>
          <w:rFonts w:eastAsia="楷体_GB2312" w:hint="eastAsia"/>
          <w:snapToGrid w:val="0"/>
          <w:kern w:val="0"/>
          <w:sz w:val="32"/>
          <w:szCs w:val="32"/>
        </w:rPr>
        <w:t>（二）推动交叉学科融合创新</w:t>
      </w:r>
      <w:bookmarkEnd w:id="168"/>
      <w:bookmarkEnd w:id="169"/>
      <w:bookmarkEnd w:id="170"/>
      <w:bookmarkEnd w:id="171"/>
      <w:bookmarkEnd w:id="172"/>
      <w:bookmarkEnd w:id="173"/>
      <w:bookmarkEnd w:id="174"/>
      <w:bookmarkEnd w:id="175"/>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深刻把握科学融合发展趋势，积极推动边缘学科、交叉学科发展</w:t>
      </w:r>
      <w:r>
        <w:rPr>
          <w:rFonts w:eastAsia="仿宋_GB2312"/>
          <w:snapToGrid w:val="0"/>
          <w:kern w:val="0"/>
          <w:sz w:val="32"/>
          <w:szCs w:val="32"/>
        </w:rPr>
        <w:t>，</w:t>
      </w:r>
      <w:r>
        <w:rPr>
          <w:rFonts w:eastAsia="仿宋_GB2312" w:hint="eastAsia"/>
          <w:snapToGrid w:val="0"/>
          <w:kern w:val="0"/>
          <w:sz w:val="32"/>
          <w:szCs w:val="32"/>
        </w:rPr>
        <w:t>推动基础科学与应用技术融合创新，拓展科技创新</w:t>
      </w:r>
      <w:proofErr w:type="gramStart"/>
      <w:r>
        <w:rPr>
          <w:rFonts w:eastAsia="仿宋_GB2312" w:hint="eastAsia"/>
          <w:snapToGrid w:val="0"/>
          <w:kern w:val="0"/>
          <w:sz w:val="32"/>
          <w:szCs w:val="32"/>
        </w:rPr>
        <w:t>新</w:t>
      </w:r>
      <w:proofErr w:type="gramEnd"/>
      <w:r>
        <w:rPr>
          <w:rFonts w:eastAsia="仿宋_GB2312" w:hint="eastAsia"/>
          <w:snapToGrid w:val="0"/>
          <w:kern w:val="0"/>
          <w:sz w:val="32"/>
          <w:szCs w:val="32"/>
        </w:rPr>
        <w:t>领域。</w:t>
      </w:r>
    </w:p>
    <w:p w:rsidR="00A722F7" w:rsidRDefault="00776666">
      <w:pPr>
        <w:adjustRightInd w:val="0"/>
        <w:rPr>
          <w:rFonts w:eastAsia="仿宋_GB2312"/>
          <w:snapToGrid w:val="0"/>
          <w:kern w:val="0"/>
          <w:sz w:val="32"/>
          <w:szCs w:val="32"/>
        </w:rPr>
      </w:pPr>
      <w:bookmarkStart w:id="176" w:name="_Toc55545840"/>
      <w:bookmarkStart w:id="177" w:name="_Toc55563939"/>
      <w:bookmarkStart w:id="178" w:name="_Toc56006855"/>
      <w:bookmarkStart w:id="179" w:name="_Toc56006119"/>
      <w:r>
        <w:rPr>
          <w:rFonts w:eastAsia="仿宋_GB2312"/>
          <w:snapToGrid w:val="0"/>
          <w:kern w:val="0"/>
          <w:sz w:val="32"/>
          <w:szCs w:val="32"/>
        </w:rPr>
        <w:t xml:space="preserve">　　</w:t>
      </w:r>
      <w:r>
        <w:rPr>
          <w:rFonts w:eastAsia="仿宋_GB2312"/>
          <w:snapToGrid w:val="0"/>
          <w:kern w:val="0"/>
          <w:sz w:val="32"/>
          <w:szCs w:val="32"/>
        </w:rPr>
        <w:t>1</w:t>
      </w:r>
      <w:r>
        <w:rPr>
          <w:rFonts w:eastAsia="仿宋_GB2312"/>
          <w:snapToGrid w:val="0"/>
          <w:kern w:val="0"/>
          <w:sz w:val="32"/>
          <w:szCs w:val="32"/>
        </w:rPr>
        <w:t>．</w:t>
      </w:r>
      <w:r>
        <w:rPr>
          <w:rFonts w:eastAsia="仿宋_GB2312" w:hint="eastAsia"/>
          <w:snapToGrid w:val="0"/>
          <w:kern w:val="0"/>
          <w:sz w:val="32"/>
          <w:szCs w:val="32"/>
        </w:rPr>
        <w:t>应用数学与交叉研究</w:t>
      </w:r>
      <w:bookmarkEnd w:id="176"/>
      <w:bookmarkEnd w:id="177"/>
      <w:bookmarkEnd w:id="178"/>
      <w:bookmarkEnd w:id="179"/>
      <w:r>
        <w:rPr>
          <w:rFonts w:eastAsia="仿宋_GB2312" w:hint="eastAsia"/>
          <w:snapToGrid w:val="0"/>
          <w:kern w:val="0"/>
          <w:sz w:val="32"/>
          <w:szCs w:val="32"/>
        </w:rPr>
        <w:t>。</w:t>
      </w:r>
      <w:r>
        <w:rPr>
          <w:rFonts w:eastAsia="仿宋_GB2312" w:hint="eastAsia"/>
          <w:snapToGrid w:val="0"/>
          <w:kern w:val="0"/>
          <w:sz w:val="32"/>
          <w:szCs w:val="32"/>
        </w:rPr>
        <w:t>重点探索随机分析、大数据分析</w:t>
      </w:r>
      <w:r>
        <w:rPr>
          <w:rFonts w:eastAsia="仿宋_GB2312" w:hint="eastAsia"/>
          <w:snapToGrid w:val="0"/>
          <w:spacing w:val="-6"/>
          <w:kern w:val="0"/>
          <w:sz w:val="32"/>
          <w:szCs w:val="32"/>
        </w:rPr>
        <w:lastRenderedPageBreak/>
        <w:t>与人工智能的数学理论，科学与工程计算理论，计算机数学与密码学，</w:t>
      </w:r>
      <w:r>
        <w:rPr>
          <w:rFonts w:eastAsia="Nimbus Roman No9 L" w:hint="eastAsia"/>
          <w:snapToGrid w:val="0"/>
          <w:spacing w:val="-6"/>
          <w:kern w:val="0"/>
          <w:sz w:val="32"/>
          <w:szCs w:val="32"/>
        </w:rPr>
        <w:t>DNA</w:t>
      </w:r>
      <w:r>
        <w:rPr>
          <w:rFonts w:eastAsia="仿宋_GB2312" w:hint="eastAsia"/>
          <w:snapToGrid w:val="0"/>
          <w:spacing w:val="-6"/>
          <w:kern w:val="0"/>
          <w:sz w:val="32"/>
          <w:szCs w:val="32"/>
        </w:rPr>
        <w:t>存储技术，</w:t>
      </w:r>
      <w:r>
        <w:rPr>
          <w:rFonts w:eastAsia="仿宋_GB2312" w:hint="eastAsia"/>
          <w:snapToGrid w:val="0"/>
          <w:spacing w:val="-6"/>
          <w:kern w:val="0"/>
          <w:sz w:val="32"/>
          <w:szCs w:val="32"/>
        </w:rPr>
        <w:t>网络与信息科学与安全</w:t>
      </w:r>
      <w:r>
        <w:rPr>
          <w:rFonts w:eastAsia="仿宋_GB2312" w:hint="eastAsia"/>
          <w:snapToGrid w:val="0"/>
          <w:spacing w:val="-6"/>
          <w:kern w:val="0"/>
          <w:sz w:val="32"/>
          <w:szCs w:val="32"/>
        </w:rPr>
        <w:t>中的数学理论与方法。</w:t>
      </w:r>
    </w:p>
    <w:p w:rsidR="00A722F7" w:rsidRDefault="00776666">
      <w:pPr>
        <w:adjustRightInd w:val="0"/>
        <w:rPr>
          <w:rFonts w:eastAsia="仿宋_GB2312"/>
          <w:snapToGrid w:val="0"/>
          <w:kern w:val="0"/>
          <w:sz w:val="32"/>
          <w:szCs w:val="32"/>
        </w:rPr>
      </w:pPr>
      <w:bookmarkStart w:id="180" w:name="_Toc56006120"/>
      <w:bookmarkStart w:id="181" w:name="_Toc55545841"/>
      <w:bookmarkStart w:id="182" w:name="_Toc56006856"/>
      <w:bookmarkStart w:id="183" w:name="_Toc55563940"/>
      <w:r>
        <w:rPr>
          <w:rFonts w:eastAsia="仿宋_GB2312"/>
          <w:snapToGrid w:val="0"/>
          <w:kern w:val="0"/>
          <w:sz w:val="32"/>
          <w:szCs w:val="32"/>
        </w:rPr>
        <w:t xml:space="preserve">　　</w:t>
      </w:r>
      <w:r>
        <w:rPr>
          <w:rFonts w:eastAsia="仿宋_GB2312"/>
          <w:snapToGrid w:val="0"/>
          <w:kern w:val="0"/>
          <w:sz w:val="32"/>
          <w:szCs w:val="32"/>
        </w:rPr>
        <w:t>2</w:t>
      </w:r>
      <w:r>
        <w:rPr>
          <w:rFonts w:eastAsia="仿宋_GB2312"/>
          <w:snapToGrid w:val="0"/>
          <w:kern w:val="0"/>
          <w:sz w:val="32"/>
          <w:szCs w:val="32"/>
        </w:rPr>
        <w:t>．</w:t>
      </w:r>
      <w:r>
        <w:rPr>
          <w:rFonts w:eastAsia="仿宋_GB2312" w:hint="eastAsia"/>
          <w:snapToGrid w:val="0"/>
          <w:kern w:val="0"/>
          <w:sz w:val="32"/>
          <w:szCs w:val="32"/>
        </w:rPr>
        <w:t>合成化学与交叉研究</w:t>
      </w:r>
      <w:bookmarkEnd w:id="180"/>
      <w:bookmarkEnd w:id="181"/>
      <w:bookmarkEnd w:id="182"/>
      <w:bookmarkEnd w:id="183"/>
      <w:r>
        <w:rPr>
          <w:rFonts w:eastAsia="仿宋_GB2312" w:hint="eastAsia"/>
          <w:snapToGrid w:val="0"/>
          <w:kern w:val="0"/>
          <w:sz w:val="32"/>
          <w:szCs w:val="32"/>
        </w:rPr>
        <w:t>。</w:t>
      </w:r>
      <w:r>
        <w:rPr>
          <w:rFonts w:eastAsia="仿宋_GB2312" w:hint="eastAsia"/>
          <w:snapToGrid w:val="0"/>
          <w:kern w:val="0"/>
          <w:sz w:val="32"/>
          <w:szCs w:val="32"/>
        </w:rPr>
        <w:t>大力发展功能导向新物质的前沿理论与方法</w:t>
      </w:r>
      <w:r>
        <w:rPr>
          <w:rFonts w:eastAsia="仿宋_GB2312" w:hint="eastAsia"/>
          <w:snapToGrid w:val="0"/>
          <w:kern w:val="0"/>
          <w:sz w:val="32"/>
          <w:szCs w:val="32"/>
        </w:rPr>
        <w:t>、</w:t>
      </w:r>
      <w:r>
        <w:rPr>
          <w:rFonts w:eastAsia="仿宋_GB2312" w:hint="eastAsia"/>
          <w:snapToGrid w:val="0"/>
          <w:kern w:val="0"/>
          <w:sz w:val="32"/>
          <w:szCs w:val="32"/>
        </w:rPr>
        <w:t>分子机器</w:t>
      </w:r>
      <w:r>
        <w:rPr>
          <w:rFonts w:eastAsia="仿宋_GB2312" w:hint="eastAsia"/>
          <w:snapToGrid w:val="0"/>
          <w:kern w:val="0"/>
          <w:sz w:val="32"/>
          <w:szCs w:val="32"/>
        </w:rPr>
        <w:t>、</w:t>
      </w:r>
      <w:r>
        <w:rPr>
          <w:rFonts w:eastAsia="仿宋_GB2312" w:hint="eastAsia"/>
          <w:snapToGrid w:val="0"/>
          <w:kern w:val="0"/>
          <w:sz w:val="32"/>
          <w:szCs w:val="32"/>
        </w:rPr>
        <w:t>绿色合成</w:t>
      </w:r>
      <w:r>
        <w:rPr>
          <w:rFonts w:eastAsia="仿宋_GB2312" w:hint="eastAsia"/>
          <w:snapToGrid w:val="0"/>
          <w:kern w:val="0"/>
          <w:sz w:val="32"/>
          <w:szCs w:val="32"/>
        </w:rPr>
        <w:t>、</w:t>
      </w:r>
      <w:r>
        <w:rPr>
          <w:rFonts w:eastAsia="仿宋_GB2312" w:hint="eastAsia"/>
          <w:snapToGrid w:val="0"/>
          <w:kern w:val="0"/>
          <w:sz w:val="32"/>
          <w:szCs w:val="32"/>
        </w:rPr>
        <w:t>仿生合成</w:t>
      </w:r>
      <w:r>
        <w:rPr>
          <w:rFonts w:eastAsia="仿宋_GB2312" w:hint="eastAsia"/>
          <w:snapToGrid w:val="0"/>
          <w:kern w:val="0"/>
          <w:sz w:val="32"/>
          <w:szCs w:val="32"/>
        </w:rPr>
        <w:t>、</w:t>
      </w:r>
      <w:r>
        <w:rPr>
          <w:rFonts w:eastAsia="仿宋_GB2312" w:hint="eastAsia"/>
          <w:snapToGrid w:val="0"/>
          <w:kern w:val="0"/>
          <w:sz w:val="32"/>
          <w:szCs w:val="32"/>
        </w:rPr>
        <w:t>结构多样性合成</w:t>
      </w:r>
      <w:r>
        <w:rPr>
          <w:rFonts w:eastAsia="仿宋_GB2312" w:hint="eastAsia"/>
          <w:snapToGrid w:val="0"/>
          <w:kern w:val="0"/>
          <w:sz w:val="32"/>
          <w:szCs w:val="32"/>
        </w:rPr>
        <w:t>、</w:t>
      </w:r>
      <w:r>
        <w:rPr>
          <w:rFonts w:eastAsia="仿宋_GB2312" w:hint="eastAsia"/>
          <w:snapToGrid w:val="0"/>
          <w:kern w:val="0"/>
          <w:sz w:val="32"/>
          <w:szCs w:val="32"/>
        </w:rPr>
        <w:t>超高效手性催化剂和跨尺度手性合成</w:t>
      </w:r>
      <w:r>
        <w:rPr>
          <w:rFonts w:eastAsia="仿宋_GB2312" w:hint="eastAsia"/>
          <w:snapToGrid w:val="0"/>
          <w:kern w:val="0"/>
          <w:sz w:val="32"/>
          <w:szCs w:val="32"/>
        </w:rPr>
        <w:t>、</w:t>
      </w:r>
      <w:r>
        <w:rPr>
          <w:rFonts w:eastAsia="仿宋_GB2312" w:hint="eastAsia"/>
          <w:snapToGrid w:val="0"/>
          <w:kern w:val="0"/>
          <w:sz w:val="32"/>
          <w:szCs w:val="32"/>
        </w:rPr>
        <w:t>精准合成及功能调控</w:t>
      </w:r>
      <w:r>
        <w:rPr>
          <w:rFonts w:eastAsia="仿宋_GB2312" w:hint="eastAsia"/>
          <w:snapToGrid w:val="0"/>
          <w:kern w:val="0"/>
          <w:sz w:val="32"/>
          <w:szCs w:val="32"/>
        </w:rPr>
        <w:t>、</w:t>
      </w:r>
      <w:r>
        <w:rPr>
          <w:rFonts w:eastAsia="仿宋_GB2312" w:hint="eastAsia"/>
          <w:snapToGrid w:val="0"/>
          <w:kern w:val="0"/>
          <w:sz w:val="32"/>
          <w:szCs w:val="32"/>
        </w:rPr>
        <w:t>生物质转化等研究。</w:t>
      </w:r>
    </w:p>
    <w:p w:rsidR="00A722F7" w:rsidRDefault="00776666">
      <w:pPr>
        <w:adjustRightInd w:val="0"/>
        <w:rPr>
          <w:rFonts w:eastAsia="仿宋_GB2312"/>
          <w:snapToGrid w:val="0"/>
          <w:kern w:val="0"/>
          <w:sz w:val="32"/>
          <w:szCs w:val="32"/>
        </w:rPr>
      </w:pPr>
      <w:bookmarkStart w:id="184" w:name="_Toc55563941"/>
      <w:bookmarkStart w:id="185" w:name="_Toc55545842"/>
      <w:bookmarkStart w:id="186" w:name="_Toc56006857"/>
      <w:bookmarkStart w:id="187" w:name="_Toc56006121"/>
      <w:r>
        <w:rPr>
          <w:rFonts w:eastAsia="仿宋_GB2312"/>
          <w:snapToGrid w:val="0"/>
          <w:kern w:val="0"/>
          <w:sz w:val="32"/>
          <w:szCs w:val="32"/>
        </w:rPr>
        <w:t xml:space="preserve">　　</w:t>
      </w:r>
      <w:r>
        <w:rPr>
          <w:rFonts w:eastAsia="仿宋_GB2312"/>
          <w:snapToGrid w:val="0"/>
          <w:kern w:val="0"/>
          <w:sz w:val="32"/>
          <w:szCs w:val="32"/>
        </w:rPr>
        <w:t>3</w:t>
      </w:r>
      <w:r>
        <w:rPr>
          <w:rFonts w:eastAsia="仿宋_GB2312"/>
          <w:snapToGrid w:val="0"/>
          <w:kern w:val="0"/>
          <w:sz w:val="32"/>
          <w:szCs w:val="32"/>
        </w:rPr>
        <w:t>．</w:t>
      </w:r>
      <w:r>
        <w:rPr>
          <w:rFonts w:eastAsia="仿宋_GB2312" w:hint="eastAsia"/>
          <w:snapToGrid w:val="0"/>
          <w:kern w:val="0"/>
          <w:sz w:val="32"/>
          <w:szCs w:val="32"/>
        </w:rPr>
        <w:t>物态调控与原子分子物理</w:t>
      </w:r>
      <w:bookmarkEnd w:id="184"/>
      <w:bookmarkEnd w:id="185"/>
      <w:bookmarkEnd w:id="186"/>
      <w:bookmarkEnd w:id="187"/>
      <w:r>
        <w:rPr>
          <w:rFonts w:eastAsia="仿宋_GB2312" w:hint="eastAsia"/>
          <w:snapToGrid w:val="0"/>
          <w:kern w:val="0"/>
          <w:sz w:val="32"/>
          <w:szCs w:val="32"/>
        </w:rPr>
        <w:t>。</w:t>
      </w:r>
      <w:r>
        <w:rPr>
          <w:rFonts w:eastAsia="仿宋_GB2312" w:hint="eastAsia"/>
          <w:snapToGrid w:val="0"/>
          <w:kern w:val="0"/>
          <w:sz w:val="32"/>
          <w:szCs w:val="32"/>
        </w:rPr>
        <w:t>大力发展物态调控，原子分子与团簇物理，时空多维度极端条件下新物理、新现象、新型光源，光学新材料与新器件，量子光学和冷原子分子物理等研究。</w:t>
      </w:r>
    </w:p>
    <w:p w:rsidR="00A722F7" w:rsidRDefault="00776666" w:rsidP="009363C2">
      <w:pPr>
        <w:numPr>
          <w:ilvl w:val="0"/>
          <w:numId w:val="1"/>
        </w:numPr>
        <w:adjustRightInd w:val="0"/>
        <w:ind w:firstLineChars="200" w:firstLine="622"/>
        <w:rPr>
          <w:rFonts w:eastAsia="黑体"/>
          <w:snapToGrid w:val="0"/>
          <w:kern w:val="0"/>
          <w:sz w:val="32"/>
          <w:szCs w:val="32"/>
        </w:rPr>
      </w:pPr>
      <w:bookmarkStart w:id="188" w:name="_Toc56006858"/>
      <w:bookmarkStart w:id="189" w:name="_Toc55563942"/>
      <w:bookmarkStart w:id="190" w:name="_Toc56006122"/>
      <w:bookmarkStart w:id="191" w:name="_Toc55545843"/>
      <w:bookmarkStart w:id="192" w:name="_Toc1337006102_WPSOffice_Level2"/>
      <w:bookmarkStart w:id="193" w:name="_Toc325668513"/>
      <w:bookmarkStart w:id="194" w:name="_Toc671830785"/>
      <w:bookmarkStart w:id="195" w:name="_Toc205585181"/>
      <w:r>
        <w:rPr>
          <w:rFonts w:eastAsia="黑体" w:hint="eastAsia"/>
          <w:snapToGrid w:val="0"/>
          <w:kern w:val="0"/>
          <w:sz w:val="32"/>
          <w:szCs w:val="32"/>
        </w:rPr>
        <w:t>着力推动关键核心技术</w:t>
      </w:r>
      <w:bookmarkEnd w:id="188"/>
      <w:bookmarkEnd w:id="189"/>
      <w:bookmarkEnd w:id="190"/>
      <w:bookmarkEnd w:id="191"/>
      <w:r>
        <w:rPr>
          <w:rFonts w:eastAsia="黑体" w:hint="eastAsia"/>
          <w:snapToGrid w:val="0"/>
          <w:kern w:val="0"/>
          <w:sz w:val="32"/>
          <w:szCs w:val="32"/>
        </w:rPr>
        <w:t>攻关</w:t>
      </w:r>
      <w:bookmarkEnd w:id="192"/>
      <w:bookmarkEnd w:id="193"/>
      <w:bookmarkEnd w:id="194"/>
      <w:bookmarkEnd w:id="195"/>
    </w:p>
    <w:p w:rsidR="00A722F7" w:rsidRDefault="00776666" w:rsidP="009363C2">
      <w:pPr>
        <w:adjustRightInd w:val="0"/>
        <w:ind w:firstLineChars="200" w:firstLine="622"/>
        <w:rPr>
          <w:rFonts w:eastAsia="楷体_GB2312"/>
          <w:snapToGrid w:val="0"/>
          <w:kern w:val="0"/>
          <w:sz w:val="32"/>
          <w:szCs w:val="32"/>
        </w:rPr>
      </w:pPr>
      <w:bookmarkStart w:id="196" w:name="_Toc57554677"/>
      <w:bookmarkStart w:id="197" w:name="_Toc1307303962"/>
      <w:bookmarkStart w:id="198" w:name="_Toc419460179_WPSOffice_Level3"/>
      <w:bookmarkStart w:id="199" w:name="_Toc1611060240"/>
      <w:bookmarkStart w:id="200" w:name="_Toc2041418968"/>
      <w:bookmarkStart w:id="201" w:name="_Toc55563943"/>
      <w:bookmarkStart w:id="202" w:name="_Toc55545844"/>
      <w:bookmarkStart w:id="203" w:name="_Toc56006123"/>
      <w:bookmarkStart w:id="204" w:name="_Toc56006859"/>
      <w:r>
        <w:rPr>
          <w:rFonts w:eastAsia="楷体_GB2312" w:hint="eastAsia"/>
          <w:snapToGrid w:val="0"/>
          <w:kern w:val="0"/>
          <w:sz w:val="32"/>
          <w:szCs w:val="32"/>
        </w:rPr>
        <w:t>（一）新一代</w:t>
      </w:r>
      <w:bookmarkEnd w:id="196"/>
      <w:r>
        <w:rPr>
          <w:rFonts w:eastAsia="楷体_GB2312" w:hint="eastAsia"/>
          <w:snapToGrid w:val="0"/>
          <w:kern w:val="0"/>
          <w:sz w:val="32"/>
          <w:szCs w:val="32"/>
        </w:rPr>
        <w:t>信息技术</w:t>
      </w:r>
      <w:bookmarkEnd w:id="197"/>
      <w:bookmarkEnd w:id="198"/>
      <w:bookmarkEnd w:id="199"/>
      <w:bookmarkEnd w:id="200"/>
    </w:p>
    <w:p w:rsidR="00A722F7" w:rsidRDefault="00776666" w:rsidP="009363C2">
      <w:pPr>
        <w:adjustRightInd w:val="0"/>
        <w:ind w:firstLineChars="200" w:firstLine="622"/>
        <w:rPr>
          <w:rFonts w:cs="仿宋_GB2312"/>
          <w:snapToGrid w:val="0"/>
          <w:kern w:val="0"/>
          <w:szCs w:val="32"/>
        </w:rPr>
      </w:pPr>
      <w:r>
        <w:rPr>
          <w:rFonts w:eastAsia="仿宋_GB2312" w:cs="仿宋_GB2312" w:hint="eastAsia"/>
          <w:snapToGrid w:val="0"/>
          <w:kern w:val="0"/>
          <w:sz w:val="32"/>
          <w:szCs w:val="32"/>
        </w:rPr>
        <w:t>以</w:t>
      </w:r>
      <w:proofErr w:type="gramStart"/>
      <w:r>
        <w:rPr>
          <w:rFonts w:eastAsia="仿宋_GB2312" w:cs="仿宋_GB2312" w:hint="eastAsia"/>
          <w:snapToGrid w:val="0"/>
          <w:kern w:val="0"/>
          <w:sz w:val="32"/>
          <w:szCs w:val="32"/>
        </w:rPr>
        <w:t>信创产业</w:t>
      </w:r>
      <w:proofErr w:type="gramEnd"/>
      <w:r>
        <w:rPr>
          <w:rFonts w:eastAsia="仿宋_GB2312" w:cs="仿宋_GB2312" w:hint="eastAsia"/>
          <w:snapToGrid w:val="0"/>
          <w:kern w:val="0"/>
          <w:sz w:val="32"/>
          <w:szCs w:val="32"/>
        </w:rPr>
        <w:t>为突破口，加强前瞻性、引领性技术布局，抢占智能时代的战略制高点，全面推进人工智能、集成电路、基础软件、先进计算、先进通信、网络安全、区块链、量子信息等技术突破，把更多关键核心技术牢牢掌握在自己手中，搭建高端自主创新平台，推动新一代信息技术赋能产业转型升级，构建信息技术创新生态体系，</w:t>
      </w:r>
      <w:r>
        <w:rPr>
          <w:rFonts w:eastAsia="仿宋_GB2312" w:cs="仿宋_GB2312" w:hint="eastAsia"/>
          <w:snapToGrid w:val="0"/>
          <w:kern w:val="0"/>
          <w:sz w:val="32"/>
          <w:szCs w:val="32"/>
        </w:rPr>
        <w:t>促进</w:t>
      </w:r>
      <w:r>
        <w:rPr>
          <w:rFonts w:eastAsia="仿宋_GB2312" w:cs="仿宋_GB2312" w:hint="eastAsia"/>
          <w:snapToGrid w:val="0"/>
          <w:kern w:val="0"/>
          <w:sz w:val="32"/>
          <w:szCs w:val="32"/>
        </w:rPr>
        <w:t>全市高质量发展。</w:t>
      </w:r>
    </w:p>
    <w:p w:rsidR="00A722F7" w:rsidRDefault="00776666" w:rsidP="009363C2">
      <w:pPr>
        <w:adjustRightInd w:val="0"/>
        <w:ind w:firstLineChars="200" w:firstLine="622"/>
        <w:rPr>
          <w:rFonts w:cs="仿宋_GB2312"/>
          <w:snapToGrid w:val="0"/>
          <w:kern w:val="0"/>
          <w:szCs w:val="32"/>
        </w:rPr>
      </w:pPr>
      <w:r>
        <w:rPr>
          <w:rFonts w:eastAsia="仿宋_GB2312" w:cs="仿宋_GB2312" w:hint="eastAsia"/>
          <w:snapToGrid w:val="0"/>
          <w:kern w:val="0"/>
          <w:sz w:val="32"/>
          <w:szCs w:val="32"/>
        </w:rPr>
        <w:t>1</w:t>
      </w:r>
      <w:r>
        <w:rPr>
          <w:rFonts w:eastAsia="仿宋_GB2312" w:cs="仿宋_GB2312"/>
          <w:snapToGrid w:val="0"/>
          <w:kern w:val="0"/>
          <w:sz w:val="32"/>
          <w:szCs w:val="32"/>
        </w:rPr>
        <w:t>．</w:t>
      </w:r>
      <w:r>
        <w:rPr>
          <w:rFonts w:eastAsia="仿宋_GB2312" w:cs="仿宋_GB2312" w:hint="eastAsia"/>
          <w:snapToGrid w:val="0"/>
          <w:kern w:val="0"/>
          <w:sz w:val="32"/>
          <w:szCs w:val="32"/>
        </w:rPr>
        <w:t>人工智能。研究大数据智能、群体智能、跨媒体智能、混合增强智能、自主系统、决策智能、类脑智能、虚拟现实和增强现实等技术。</w:t>
      </w:r>
    </w:p>
    <w:p w:rsidR="00A722F7" w:rsidRDefault="00776666" w:rsidP="009363C2">
      <w:pPr>
        <w:adjustRightInd w:val="0"/>
        <w:ind w:firstLineChars="200" w:firstLine="622"/>
        <w:rPr>
          <w:rFonts w:cs="仿宋_GB2312"/>
          <w:snapToGrid w:val="0"/>
          <w:kern w:val="0"/>
          <w:szCs w:val="32"/>
        </w:rPr>
      </w:pPr>
      <w:r>
        <w:rPr>
          <w:rFonts w:eastAsia="仿宋_GB2312" w:cs="仿宋_GB2312" w:hint="eastAsia"/>
          <w:snapToGrid w:val="0"/>
          <w:kern w:val="0"/>
          <w:sz w:val="32"/>
          <w:szCs w:val="32"/>
        </w:rPr>
        <w:t>2</w:t>
      </w:r>
      <w:r>
        <w:rPr>
          <w:rFonts w:eastAsia="仿宋_GB2312" w:cs="仿宋_GB2312"/>
          <w:snapToGrid w:val="0"/>
          <w:kern w:val="0"/>
          <w:sz w:val="32"/>
          <w:szCs w:val="32"/>
        </w:rPr>
        <w:t>．</w:t>
      </w:r>
      <w:r>
        <w:rPr>
          <w:rFonts w:eastAsia="仿宋_GB2312" w:cs="仿宋_GB2312" w:hint="eastAsia"/>
          <w:snapToGrid w:val="0"/>
          <w:kern w:val="0"/>
          <w:sz w:val="32"/>
          <w:szCs w:val="32"/>
        </w:rPr>
        <w:t>集成电路。研究</w:t>
      </w:r>
      <w:r>
        <w:rPr>
          <w:rFonts w:eastAsia="Nimbus Roman No9 L" w:hint="eastAsia"/>
          <w:snapToGrid w:val="0"/>
          <w:kern w:val="0"/>
          <w:sz w:val="32"/>
          <w:szCs w:val="32"/>
        </w:rPr>
        <w:t>CPU</w:t>
      </w:r>
      <w:r>
        <w:rPr>
          <w:rFonts w:eastAsia="仿宋_GB2312" w:cs="仿宋_GB2312" w:hint="eastAsia"/>
          <w:snapToGrid w:val="0"/>
          <w:kern w:val="0"/>
          <w:sz w:val="32"/>
          <w:szCs w:val="32"/>
        </w:rPr>
        <w:t>、</w:t>
      </w:r>
      <w:r>
        <w:rPr>
          <w:rFonts w:eastAsia="Nimbus Roman No9 L" w:hint="eastAsia"/>
          <w:snapToGrid w:val="0"/>
          <w:kern w:val="0"/>
          <w:sz w:val="32"/>
          <w:szCs w:val="32"/>
        </w:rPr>
        <w:t>GPU</w:t>
      </w:r>
      <w:r>
        <w:rPr>
          <w:rFonts w:eastAsia="仿宋_GB2312" w:cs="仿宋_GB2312" w:hint="eastAsia"/>
          <w:snapToGrid w:val="0"/>
          <w:kern w:val="0"/>
          <w:sz w:val="32"/>
          <w:szCs w:val="32"/>
        </w:rPr>
        <w:t>、传感器等设计及开发技术。突破高性能通用计</w:t>
      </w:r>
      <w:r>
        <w:rPr>
          <w:rFonts w:eastAsia="仿宋_GB2312" w:cs="仿宋_GB2312" w:hint="eastAsia"/>
          <w:snapToGrid w:val="0"/>
          <w:kern w:val="0"/>
          <w:sz w:val="32"/>
          <w:szCs w:val="32"/>
        </w:rPr>
        <w:t>算芯片技术、专用领域加速计算芯片技术、硬</w:t>
      </w:r>
      <w:r>
        <w:rPr>
          <w:rFonts w:eastAsia="仿宋_GB2312" w:cs="仿宋_GB2312" w:hint="eastAsia"/>
          <w:snapToGrid w:val="0"/>
          <w:kern w:val="0"/>
          <w:sz w:val="32"/>
          <w:szCs w:val="32"/>
        </w:rPr>
        <w:lastRenderedPageBreak/>
        <w:t>件安全与可信计算技术等；研究特色工艺</w:t>
      </w:r>
      <w:proofErr w:type="gramStart"/>
      <w:r>
        <w:rPr>
          <w:rFonts w:eastAsia="仿宋_GB2312" w:cs="仿宋_GB2312" w:hint="eastAsia"/>
          <w:snapToGrid w:val="0"/>
          <w:kern w:val="0"/>
          <w:sz w:val="32"/>
          <w:szCs w:val="32"/>
        </w:rPr>
        <w:t>和封测技术</w:t>
      </w:r>
      <w:proofErr w:type="gramEnd"/>
      <w:r>
        <w:rPr>
          <w:rFonts w:eastAsia="仿宋_GB2312" w:cs="仿宋_GB2312" w:hint="eastAsia"/>
          <w:snapToGrid w:val="0"/>
          <w:kern w:val="0"/>
          <w:sz w:val="32"/>
          <w:szCs w:val="32"/>
        </w:rPr>
        <w:t>，</w:t>
      </w:r>
      <w:r>
        <w:rPr>
          <w:rFonts w:eastAsia="仿宋_GB2312" w:cs="仿宋_GB2312" w:hint="eastAsia"/>
          <w:snapToGrid w:val="0"/>
          <w:kern w:val="0"/>
          <w:sz w:val="32"/>
          <w:szCs w:val="32"/>
        </w:rPr>
        <w:t>突破自主</w:t>
      </w:r>
      <w:r>
        <w:rPr>
          <w:rFonts w:eastAsia="Nimbus Roman No9 L" w:hint="eastAsia"/>
          <w:snapToGrid w:val="0"/>
          <w:kern w:val="0"/>
          <w:sz w:val="32"/>
          <w:szCs w:val="32"/>
        </w:rPr>
        <w:t>IP</w:t>
      </w:r>
      <w:r>
        <w:rPr>
          <w:rFonts w:eastAsia="仿宋_GB2312" w:cs="仿宋_GB2312" w:hint="eastAsia"/>
          <w:snapToGrid w:val="0"/>
          <w:kern w:val="0"/>
          <w:sz w:val="32"/>
          <w:szCs w:val="32"/>
        </w:rPr>
        <w:t>核等技术产品。</w:t>
      </w:r>
    </w:p>
    <w:p w:rsidR="00A722F7" w:rsidRDefault="00776666" w:rsidP="009363C2">
      <w:pPr>
        <w:adjustRightInd w:val="0"/>
        <w:ind w:firstLineChars="200" w:firstLine="622"/>
        <w:rPr>
          <w:rFonts w:cs="仿宋_GB2312"/>
          <w:snapToGrid w:val="0"/>
          <w:kern w:val="0"/>
          <w:szCs w:val="32"/>
        </w:rPr>
      </w:pPr>
      <w:r>
        <w:rPr>
          <w:rFonts w:eastAsia="仿宋_GB2312" w:cs="仿宋_GB2312" w:hint="eastAsia"/>
          <w:snapToGrid w:val="0"/>
          <w:kern w:val="0"/>
          <w:sz w:val="32"/>
          <w:szCs w:val="32"/>
        </w:rPr>
        <w:t>3</w:t>
      </w:r>
      <w:r>
        <w:rPr>
          <w:rFonts w:eastAsia="仿宋_GB2312" w:cs="仿宋_GB2312"/>
          <w:snapToGrid w:val="0"/>
          <w:kern w:val="0"/>
          <w:sz w:val="32"/>
          <w:szCs w:val="32"/>
        </w:rPr>
        <w:t>．</w:t>
      </w:r>
      <w:r>
        <w:rPr>
          <w:rFonts w:eastAsia="仿宋_GB2312" w:cs="仿宋_GB2312" w:hint="eastAsia"/>
          <w:snapToGrid w:val="0"/>
          <w:kern w:val="0"/>
          <w:sz w:val="32"/>
          <w:szCs w:val="32"/>
        </w:rPr>
        <w:t>基础软件。研究操作系统和数据库软件技术，强化与基于国产处理器整机的适配。突破面向“云大物移智”的支撑软件技术，面向重点领域研发工业软件以及嵌入式系统核心技术，发展多样异构系统中间件技术。</w:t>
      </w:r>
    </w:p>
    <w:p w:rsidR="00A722F7" w:rsidRDefault="00776666" w:rsidP="009363C2">
      <w:pPr>
        <w:adjustRightInd w:val="0"/>
        <w:ind w:firstLineChars="200" w:firstLine="622"/>
        <w:rPr>
          <w:rFonts w:cs="仿宋_GB2312"/>
          <w:snapToGrid w:val="0"/>
          <w:kern w:val="0"/>
          <w:szCs w:val="32"/>
        </w:rPr>
      </w:pPr>
      <w:r>
        <w:rPr>
          <w:rFonts w:eastAsia="仿宋_GB2312" w:cs="仿宋_GB2312" w:hint="eastAsia"/>
          <w:snapToGrid w:val="0"/>
          <w:kern w:val="0"/>
          <w:sz w:val="32"/>
          <w:szCs w:val="32"/>
        </w:rPr>
        <w:t>4</w:t>
      </w:r>
      <w:r>
        <w:rPr>
          <w:rFonts w:eastAsia="仿宋_GB2312" w:cs="仿宋_GB2312"/>
          <w:snapToGrid w:val="0"/>
          <w:kern w:val="0"/>
          <w:sz w:val="32"/>
          <w:szCs w:val="32"/>
        </w:rPr>
        <w:t>．</w:t>
      </w:r>
      <w:r>
        <w:rPr>
          <w:rFonts w:eastAsia="仿宋_GB2312" w:cs="仿宋_GB2312" w:hint="eastAsia"/>
          <w:snapToGrid w:val="0"/>
          <w:kern w:val="0"/>
          <w:sz w:val="32"/>
          <w:szCs w:val="32"/>
        </w:rPr>
        <w:t>先进计算。研究超级计算机、高通量计算机、异构及可重构计算、拟态计算、云计算、边缘计算等技术，推动与大数据、物联网、人工智能等技术进行融合，建设人、机、物互通和智能应用为一体的新一代信息基础设施。</w:t>
      </w:r>
    </w:p>
    <w:p w:rsidR="00A722F7" w:rsidRDefault="00776666" w:rsidP="009363C2">
      <w:pPr>
        <w:adjustRightInd w:val="0"/>
        <w:ind w:firstLineChars="200" w:firstLine="622"/>
        <w:rPr>
          <w:rFonts w:cs="仿宋_GB2312"/>
          <w:snapToGrid w:val="0"/>
          <w:color w:val="FF0000"/>
          <w:kern w:val="0"/>
          <w:szCs w:val="32"/>
        </w:rPr>
      </w:pPr>
      <w:r>
        <w:rPr>
          <w:rFonts w:eastAsia="仿宋_GB2312" w:cs="仿宋_GB2312" w:hint="eastAsia"/>
          <w:snapToGrid w:val="0"/>
          <w:kern w:val="0"/>
          <w:sz w:val="32"/>
          <w:szCs w:val="32"/>
        </w:rPr>
        <w:t>5</w:t>
      </w:r>
      <w:r>
        <w:rPr>
          <w:rFonts w:eastAsia="仿宋_GB2312" w:cs="仿宋_GB2312"/>
          <w:snapToGrid w:val="0"/>
          <w:kern w:val="0"/>
          <w:sz w:val="32"/>
          <w:szCs w:val="32"/>
        </w:rPr>
        <w:t>．</w:t>
      </w:r>
      <w:r>
        <w:rPr>
          <w:rFonts w:eastAsia="仿宋_GB2312" w:cs="仿宋_GB2312" w:hint="eastAsia"/>
          <w:snapToGrid w:val="0"/>
          <w:kern w:val="0"/>
          <w:sz w:val="32"/>
          <w:szCs w:val="32"/>
        </w:rPr>
        <w:t>先进通信。研究网络通信、光通信、移动通信等技术，重点支持</w:t>
      </w:r>
      <w:r>
        <w:rPr>
          <w:rFonts w:eastAsia="Nimbus Roman No9 L" w:hint="eastAsia"/>
          <w:snapToGrid w:val="0"/>
          <w:kern w:val="0"/>
          <w:sz w:val="32"/>
          <w:szCs w:val="32"/>
        </w:rPr>
        <w:t>5G</w:t>
      </w:r>
      <w:r>
        <w:rPr>
          <w:rFonts w:eastAsia="仿宋_GB2312" w:cs="仿宋_GB2312" w:hint="eastAsia"/>
          <w:snapToGrid w:val="0"/>
          <w:kern w:val="0"/>
          <w:sz w:val="32"/>
          <w:szCs w:val="32"/>
        </w:rPr>
        <w:t>、</w:t>
      </w:r>
      <w:r>
        <w:rPr>
          <w:rFonts w:eastAsia="Nimbus Roman No9 L" w:hint="eastAsia"/>
          <w:snapToGrid w:val="0"/>
          <w:kern w:val="0"/>
          <w:sz w:val="32"/>
          <w:szCs w:val="32"/>
        </w:rPr>
        <w:t>W</w:t>
      </w:r>
      <w:r>
        <w:rPr>
          <w:rFonts w:eastAsia="Nimbus Roman No9 L"/>
          <w:snapToGrid w:val="0"/>
          <w:kern w:val="0"/>
          <w:sz w:val="32"/>
          <w:szCs w:val="32"/>
        </w:rPr>
        <w:t>i</w:t>
      </w:r>
      <w:r>
        <w:rPr>
          <w:rFonts w:eastAsia="Nimbus Roman No9 L" w:hint="eastAsia"/>
          <w:snapToGrid w:val="0"/>
          <w:kern w:val="0"/>
          <w:sz w:val="32"/>
          <w:szCs w:val="32"/>
        </w:rPr>
        <w:t>F</w:t>
      </w:r>
      <w:r>
        <w:rPr>
          <w:rFonts w:eastAsia="Nimbus Roman No9 L"/>
          <w:snapToGrid w:val="0"/>
          <w:kern w:val="0"/>
          <w:sz w:val="32"/>
          <w:szCs w:val="32"/>
        </w:rPr>
        <w:t>i</w:t>
      </w:r>
      <w:r>
        <w:rPr>
          <w:rFonts w:eastAsia="Nimbus Roman No9 L" w:hint="eastAsia"/>
          <w:snapToGrid w:val="0"/>
          <w:kern w:val="0"/>
          <w:sz w:val="32"/>
          <w:szCs w:val="32"/>
        </w:rPr>
        <w:t>6</w:t>
      </w:r>
      <w:r>
        <w:rPr>
          <w:rFonts w:eastAsia="仿宋_GB2312" w:cs="仿宋_GB2312" w:hint="eastAsia"/>
          <w:snapToGrid w:val="0"/>
          <w:kern w:val="0"/>
          <w:sz w:val="32"/>
          <w:szCs w:val="32"/>
        </w:rPr>
        <w:t>、</w:t>
      </w:r>
      <w:r>
        <w:rPr>
          <w:rFonts w:eastAsia="Nimbus Roman No9 L" w:hint="eastAsia"/>
          <w:snapToGrid w:val="0"/>
          <w:kern w:val="0"/>
          <w:sz w:val="32"/>
          <w:szCs w:val="32"/>
        </w:rPr>
        <w:t>6G</w:t>
      </w:r>
      <w:r>
        <w:rPr>
          <w:rFonts w:eastAsia="仿宋_GB2312" w:cs="仿宋_GB2312" w:hint="eastAsia"/>
          <w:snapToGrid w:val="0"/>
          <w:kern w:val="0"/>
          <w:sz w:val="32"/>
          <w:szCs w:val="32"/>
        </w:rPr>
        <w:t>、百千</w:t>
      </w:r>
      <w:r>
        <w:rPr>
          <w:rFonts w:eastAsia="Nimbus Roman No9 L" w:hint="eastAsia"/>
          <w:snapToGrid w:val="0"/>
          <w:kern w:val="0"/>
          <w:sz w:val="32"/>
          <w:szCs w:val="32"/>
        </w:rPr>
        <w:t>GE</w:t>
      </w:r>
      <w:r>
        <w:rPr>
          <w:rFonts w:eastAsia="仿宋_GB2312" w:cs="仿宋_GB2312" w:hint="eastAsia"/>
          <w:snapToGrid w:val="0"/>
          <w:kern w:val="0"/>
          <w:sz w:val="32"/>
          <w:szCs w:val="32"/>
        </w:rPr>
        <w:t>级交换机等新一代通信技术攻关，加强物联网相关技术研究。</w:t>
      </w:r>
    </w:p>
    <w:p w:rsidR="00A722F7" w:rsidRDefault="00776666" w:rsidP="009363C2">
      <w:pPr>
        <w:adjustRightInd w:val="0"/>
        <w:ind w:firstLineChars="200" w:firstLine="622"/>
        <w:rPr>
          <w:rFonts w:cs="仿宋_GB2312"/>
          <w:snapToGrid w:val="0"/>
          <w:kern w:val="0"/>
          <w:szCs w:val="32"/>
        </w:rPr>
      </w:pPr>
      <w:r>
        <w:rPr>
          <w:rFonts w:eastAsia="仿宋_GB2312" w:cs="仿宋_GB2312" w:hint="eastAsia"/>
          <w:snapToGrid w:val="0"/>
          <w:kern w:val="0"/>
          <w:sz w:val="32"/>
          <w:szCs w:val="32"/>
        </w:rPr>
        <w:t>6</w:t>
      </w:r>
      <w:r>
        <w:rPr>
          <w:rFonts w:eastAsia="仿宋_GB2312" w:cs="仿宋_GB2312"/>
          <w:snapToGrid w:val="0"/>
          <w:kern w:val="0"/>
          <w:sz w:val="32"/>
          <w:szCs w:val="32"/>
        </w:rPr>
        <w:t>．</w:t>
      </w:r>
      <w:r>
        <w:rPr>
          <w:rFonts w:eastAsia="仿宋_GB2312" w:cs="仿宋_GB2312" w:hint="eastAsia"/>
          <w:snapToGrid w:val="0"/>
          <w:spacing w:val="-6"/>
          <w:kern w:val="0"/>
          <w:sz w:val="32"/>
          <w:szCs w:val="32"/>
        </w:rPr>
        <w:t>网络安全。研究内生安全、信息安全与互联网服务、</w:t>
      </w:r>
      <w:proofErr w:type="gramStart"/>
      <w:r>
        <w:rPr>
          <w:rFonts w:eastAsia="仿宋_GB2312" w:cs="仿宋_GB2312" w:hint="eastAsia"/>
          <w:snapToGrid w:val="0"/>
          <w:spacing w:val="-6"/>
          <w:kern w:val="0"/>
          <w:sz w:val="32"/>
          <w:szCs w:val="32"/>
        </w:rPr>
        <w:t>网银</w:t>
      </w:r>
      <w:r>
        <w:rPr>
          <w:rFonts w:eastAsia="仿宋_GB2312" w:cs="仿宋_GB2312" w:hint="eastAsia"/>
          <w:snapToGrid w:val="0"/>
          <w:spacing w:val="-10"/>
          <w:kern w:val="0"/>
          <w:sz w:val="32"/>
          <w:szCs w:val="32"/>
        </w:rPr>
        <w:t>数据安全</w:t>
      </w:r>
      <w:proofErr w:type="gramEnd"/>
      <w:r>
        <w:rPr>
          <w:rFonts w:eastAsia="仿宋_GB2312" w:cs="仿宋_GB2312" w:hint="eastAsia"/>
          <w:snapToGrid w:val="0"/>
          <w:spacing w:val="-10"/>
          <w:kern w:val="0"/>
          <w:sz w:val="32"/>
          <w:szCs w:val="32"/>
        </w:rPr>
        <w:t>、</w:t>
      </w:r>
      <w:r>
        <w:rPr>
          <w:rFonts w:eastAsia="Nimbus Roman No9 L" w:hint="eastAsia"/>
          <w:snapToGrid w:val="0"/>
          <w:spacing w:val="-10"/>
          <w:kern w:val="0"/>
          <w:sz w:val="32"/>
          <w:szCs w:val="32"/>
        </w:rPr>
        <w:t>IDC</w:t>
      </w:r>
      <w:r>
        <w:rPr>
          <w:rFonts w:eastAsia="仿宋_GB2312" w:cs="仿宋_GB2312" w:hint="eastAsia"/>
          <w:snapToGrid w:val="0"/>
          <w:spacing w:val="-10"/>
          <w:kern w:val="0"/>
          <w:sz w:val="32"/>
          <w:szCs w:val="32"/>
        </w:rPr>
        <w:t>及数据安全、访问控制、网络安全可视分析等技术。研究面向网络基础设施设备、工业系统控制终端等的安全体系架构。</w:t>
      </w:r>
    </w:p>
    <w:p w:rsidR="00A722F7" w:rsidRDefault="00776666" w:rsidP="009363C2">
      <w:pPr>
        <w:adjustRightInd w:val="0"/>
        <w:ind w:firstLineChars="200" w:firstLine="622"/>
        <w:rPr>
          <w:rFonts w:cs="仿宋_GB2312"/>
          <w:snapToGrid w:val="0"/>
          <w:kern w:val="0"/>
          <w:szCs w:val="32"/>
        </w:rPr>
      </w:pPr>
      <w:r>
        <w:rPr>
          <w:rFonts w:eastAsia="仿宋_GB2312" w:cs="仿宋_GB2312" w:hint="eastAsia"/>
          <w:snapToGrid w:val="0"/>
          <w:kern w:val="0"/>
          <w:sz w:val="32"/>
          <w:szCs w:val="32"/>
        </w:rPr>
        <w:t>7</w:t>
      </w:r>
      <w:r>
        <w:rPr>
          <w:rFonts w:eastAsia="仿宋_GB2312" w:cs="仿宋_GB2312"/>
          <w:snapToGrid w:val="0"/>
          <w:kern w:val="0"/>
          <w:sz w:val="32"/>
          <w:szCs w:val="32"/>
        </w:rPr>
        <w:t>．</w:t>
      </w:r>
      <w:r>
        <w:rPr>
          <w:rFonts w:eastAsia="仿宋_GB2312" w:cs="仿宋_GB2312" w:hint="eastAsia"/>
          <w:snapToGrid w:val="0"/>
          <w:kern w:val="0"/>
          <w:sz w:val="32"/>
          <w:szCs w:val="32"/>
        </w:rPr>
        <w:t>区块链。研究智能合约、共识算法、加密算法、分布式系统等区块链技术，构建自主的区块链底层系统，面向物流、金融、数字货币、智慧政务、共享经济等场景开展应用示范。</w:t>
      </w:r>
    </w:p>
    <w:p w:rsidR="00A722F7" w:rsidRDefault="00776666" w:rsidP="009363C2">
      <w:pPr>
        <w:adjustRightInd w:val="0"/>
        <w:ind w:firstLineChars="200" w:firstLine="622"/>
        <w:rPr>
          <w:rFonts w:eastAsia="仿宋_GB2312"/>
          <w:snapToGrid w:val="0"/>
          <w:kern w:val="0"/>
          <w:sz w:val="32"/>
          <w:szCs w:val="32"/>
        </w:rPr>
      </w:pPr>
      <w:r>
        <w:rPr>
          <w:rFonts w:eastAsia="仿宋_GB2312" w:cs="仿宋_GB2312" w:hint="eastAsia"/>
          <w:snapToGrid w:val="0"/>
          <w:kern w:val="0"/>
          <w:sz w:val="32"/>
          <w:szCs w:val="32"/>
        </w:rPr>
        <w:t>8</w:t>
      </w:r>
      <w:r>
        <w:rPr>
          <w:rFonts w:eastAsia="仿宋_GB2312" w:cs="仿宋_GB2312"/>
          <w:snapToGrid w:val="0"/>
          <w:kern w:val="0"/>
          <w:sz w:val="32"/>
          <w:szCs w:val="32"/>
        </w:rPr>
        <w:t>．</w:t>
      </w:r>
      <w:r>
        <w:rPr>
          <w:rFonts w:eastAsia="仿宋_GB2312" w:cs="仿宋_GB2312" w:hint="eastAsia"/>
          <w:snapToGrid w:val="0"/>
          <w:kern w:val="0"/>
          <w:sz w:val="32"/>
          <w:szCs w:val="32"/>
        </w:rPr>
        <w:t>量子信息。研究量子计算理论、量子纠错、量子计算系统、量子智能、量子通信等技术</w:t>
      </w:r>
      <w:r>
        <w:rPr>
          <w:rFonts w:eastAsia="仿宋_GB2312" w:hint="eastAsia"/>
          <w:snapToGrid w:val="0"/>
          <w:kern w:val="0"/>
          <w:sz w:val="32"/>
          <w:szCs w:val="32"/>
        </w:rPr>
        <w:t>。</w:t>
      </w:r>
    </w:p>
    <w:p w:rsidR="00A722F7" w:rsidRDefault="00776666" w:rsidP="009363C2">
      <w:pPr>
        <w:adjustRightInd w:val="0"/>
        <w:ind w:firstLineChars="200" w:firstLine="622"/>
        <w:rPr>
          <w:rFonts w:eastAsia="仿宋_GB2312"/>
          <w:sz w:val="32"/>
          <w:szCs w:val="32"/>
        </w:rPr>
      </w:pPr>
      <w:bookmarkStart w:id="205" w:name="_Toc896819492"/>
      <w:bookmarkStart w:id="206" w:name="_Toc56006133"/>
      <w:bookmarkStart w:id="207" w:name="_Toc56006869"/>
      <w:bookmarkStart w:id="208" w:name="_Toc1574278026"/>
      <w:bookmarkStart w:id="209" w:name="_Toc55563953"/>
      <w:bookmarkStart w:id="210" w:name="_Toc32878509"/>
      <w:bookmarkStart w:id="211" w:name="_Toc574318729_WPSOffice_Level3"/>
      <w:bookmarkStart w:id="212" w:name="_Toc55545854"/>
      <w:bookmarkStart w:id="213" w:name="_Toc57554679"/>
      <w:r>
        <w:rPr>
          <w:rFonts w:eastAsia="楷体_GB2312" w:hint="eastAsia"/>
          <w:snapToGrid w:val="0"/>
          <w:kern w:val="0"/>
          <w:sz w:val="32"/>
          <w:szCs w:val="32"/>
        </w:rPr>
        <w:t>（二）生物技术与现代医药</w:t>
      </w:r>
      <w:bookmarkEnd w:id="205"/>
      <w:bookmarkEnd w:id="206"/>
      <w:bookmarkEnd w:id="207"/>
      <w:bookmarkEnd w:id="208"/>
      <w:bookmarkEnd w:id="209"/>
      <w:bookmarkEnd w:id="210"/>
      <w:bookmarkEnd w:id="211"/>
      <w:bookmarkEnd w:id="212"/>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lastRenderedPageBreak/>
        <w:t>面向人民健康需求、绿色可持续发展需求，推动药物、医疗器械、生物制造、健康等领域持续创新，巩固提升</w:t>
      </w:r>
      <w:r>
        <w:rPr>
          <w:rFonts w:eastAsia="仿宋_GB2312" w:hint="eastAsia"/>
          <w:snapToGrid w:val="0"/>
          <w:kern w:val="0"/>
          <w:sz w:val="32"/>
          <w:szCs w:val="32"/>
        </w:rPr>
        <w:t>本</w:t>
      </w:r>
      <w:r>
        <w:rPr>
          <w:rFonts w:eastAsia="仿宋_GB2312" w:hint="eastAsia"/>
          <w:snapToGrid w:val="0"/>
          <w:kern w:val="0"/>
          <w:sz w:val="32"/>
          <w:szCs w:val="32"/>
        </w:rPr>
        <w:t>市生物产业发展能级。</w:t>
      </w:r>
    </w:p>
    <w:p w:rsidR="00A722F7" w:rsidRDefault="00776666">
      <w:pPr>
        <w:adjustRightInd w:val="0"/>
        <w:rPr>
          <w:rFonts w:eastAsia="仿宋_GB2312"/>
          <w:snapToGrid w:val="0"/>
          <w:kern w:val="0"/>
          <w:sz w:val="32"/>
          <w:szCs w:val="32"/>
        </w:rPr>
      </w:pPr>
      <w:bookmarkStart w:id="214" w:name="_Toc56006870"/>
      <w:bookmarkStart w:id="215" w:name="_Toc56006134"/>
      <w:bookmarkStart w:id="216" w:name="_Toc55545855"/>
      <w:bookmarkStart w:id="217" w:name="_Toc55563954"/>
      <w:r>
        <w:rPr>
          <w:rFonts w:eastAsia="仿宋_GB2312"/>
          <w:snapToGrid w:val="0"/>
          <w:kern w:val="0"/>
          <w:sz w:val="32"/>
          <w:szCs w:val="32"/>
        </w:rPr>
        <w:t xml:space="preserve">　　</w:t>
      </w:r>
      <w:r>
        <w:rPr>
          <w:rFonts w:eastAsia="仿宋_GB2312"/>
          <w:snapToGrid w:val="0"/>
          <w:kern w:val="0"/>
          <w:sz w:val="32"/>
          <w:szCs w:val="32"/>
        </w:rPr>
        <w:t>1</w:t>
      </w:r>
      <w:r>
        <w:rPr>
          <w:rFonts w:eastAsia="仿宋_GB2312"/>
          <w:snapToGrid w:val="0"/>
          <w:kern w:val="0"/>
          <w:sz w:val="32"/>
          <w:szCs w:val="32"/>
        </w:rPr>
        <w:t>．</w:t>
      </w:r>
      <w:r>
        <w:rPr>
          <w:rFonts w:eastAsia="仿宋_GB2312" w:hint="eastAsia"/>
          <w:snapToGrid w:val="0"/>
          <w:kern w:val="0"/>
          <w:sz w:val="32"/>
          <w:szCs w:val="32"/>
        </w:rPr>
        <w:t>创新药物</w:t>
      </w:r>
      <w:bookmarkEnd w:id="214"/>
      <w:bookmarkEnd w:id="215"/>
      <w:bookmarkEnd w:id="216"/>
      <w:bookmarkEnd w:id="217"/>
      <w:r>
        <w:rPr>
          <w:rFonts w:eastAsia="仿宋_GB2312" w:hint="eastAsia"/>
          <w:snapToGrid w:val="0"/>
          <w:kern w:val="0"/>
          <w:sz w:val="32"/>
          <w:szCs w:val="32"/>
        </w:rPr>
        <w:t>。</w:t>
      </w:r>
      <w:r>
        <w:rPr>
          <w:rFonts w:eastAsia="仿宋_GB2312" w:hint="eastAsia"/>
          <w:snapToGrid w:val="0"/>
          <w:kern w:val="0"/>
          <w:sz w:val="32"/>
          <w:szCs w:val="32"/>
        </w:rPr>
        <w:t>加强针对恶性肿瘤、重大慢性疾病、</w:t>
      </w:r>
      <w:r>
        <w:rPr>
          <w:rFonts w:eastAsia="仿宋_GB2312" w:hint="eastAsia"/>
          <w:snapToGrid w:val="0"/>
          <w:kern w:val="0"/>
          <w:sz w:val="32"/>
          <w:szCs w:val="32"/>
        </w:rPr>
        <w:t>新冠肺</w:t>
      </w:r>
      <w:r>
        <w:rPr>
          <w:rFonts w:eastAsia="仿宋_GB2312" w:hint="eastAsia"/>
          <w:snapToGrid w:val="0"/>
          <w:spacing w:val="-6"/>
          <w:kern w:val="0"/>
          <w:sz w:val="32"/>
          <w:szCs w:val="32"/>
        </w:rPr>
        <w:t>炎等</w:t>
      </w:r>
      <w:r>
        <w:rPr>
          <w:rFonts w:eastAsia="仿宋_GB2312" w:hint="eastAsia"/>
          <w:snapToGrid w:val="0"/>
          <w:spacing w:val="-6"/>
          <w:kern w:val="0"/>
          <w:sz w:val="32"/>
          <w:szCs w:val="32"/>
        </w:rPr>
        <w:t>急性传染病防治药物、新型疫苗的新靶点发现及验证、药物精准设计，以及肿瘤免疫疗法、核酸药物、抗体药物等创新药物前沿关键技术的研究，开展特异性诊断试剂、治疗性疫苗的研制开发。大力发展新药、新抗体早期快速筛选、虚拟评价技术的研制与应用，进口替代、临床急需</w:t>
      </w:r>
      <w:proofErr w:type="gramStart"/>
      <w:r>
        <w:rPr>
          <w:rFonts w:eastAsia="仿宋_GB2312" w:hint="eastAsia"/>
          <w:snapToGrid w:val="0"/>
          <w:spacing w:val="-6"/>
          <w:kern w:val="0"/>
          <w:sz w:val="32"/>
          <w:szCs w:val="32"/>
        </w:rPr>
        <w:t>的首仿药</w:t>
      </w:r>
      <w:proofErr w:type="gramEnd"/>
      <w:r>
        <w:rPr>
          <w:rFonts w:eastAsia="仿宋_GB2312" w:hint="eastAsia"/>
          <w:snapToGrid w:val="0"/>
          <w:spacing w:val="-6"/>
          <w:kern w:val="0"/>
          <w:sz w:val="32"/>
          <w:szCs w:val="32"/>
        </w:rPr>
        <w:t>、罕见病药物及儿童药的开发。推进新型</w:t>
      </w:r>
      <w:r>
        <w:rPr>
          <w:rFonts w:eastAsia="Nimbus Roman No9 L" w:cs="Nimbus Roman No9 L" w:hint="eastAsia"/>
          <w:snapToGrid w:val="0"/>
          <w:spacing w:val="-6"/>
          <w:kern w:val="0"/>
          <w:sz w:val="32"/>
          <w:szCs w:val="32"/>
        </w:rPr>
        <w:t>DDS</w:t>
      </w:r>
      <w:r>
        <w:rPr>
          <w:rFonts w:eastAsia="仿宋_GB2312" w:hint="eastAsia"/>
          <w:snapToGrid w:val="0"/>
          <w:spacing w:val="-6"/>
          <w:kern w:val="0"/>
          <w:sz w:val="32"/>
          <w:szCs w:val="32"/>
        </w:rPr>
        <w:t>关键技术的研制，创新药物临床研究以及再评价研究。</w:t>
      </w:r>
    </w:p>
    <w:p w:rsidR="00A722F7" w:rsidRDefault="00776666">
      <w:pPr>
        <w:adjustRightInd w:val="0"/>
        <w:rPr>
          <w:rFonts w:eastAsia="仿宋_GB2312"/>
          <w:snapToGrid w:val="0"/>
          <w:kern w:val="0"/>
          <w:sz w:val="32"/>
          <w:szCs w:val="32"/>
        </w:rPr>
      </w:pPr>
      <w:bookmarkStart w:id="218" w:name="_Toc56006871"/>
      <w:bookmarkStart w:id="219" w:name="_Toc55545856"/>
      <w:bookmarkStart w:id="220" w:name="_Toc56006135"/>
      <w:bookmarkStart w:id="221" w:name="_Toc55563955"/>
      <w:r>
        <w:rPr>
          <w:rFonts w:eastAsia="仿宋_GB2312"/>
          <w:snapToGrid w:val="0"/>
          <w:kern w:val="0"/>
          <w:sz w:val="32"/>
          <w:szCs w:val="32"/>
        </w:rPr>
        <w:t xml:space="preserve">　　</w:t>
      </w:r>
      <w:r>
        <w:rPr>
          <w:rFonts w:eastAsia="仿宋_GB2312"/>
          <w:snapToGrid w:val="0"/>
          <w:kern w:val="0"/>
          <w:sz w:val="32"/>
          <w:szCs w:val="32"/>
        </w:rPr>
        <w:t>2</w:t>
      </w:r>
      <w:r>
        <w:rPr>
          <w:rFonts w:eastAsia="仿宋_GB2312"/>
          <w:snapToGrid w:val="0"/>
          <w:kern w:val="0"/>
          <w:sz w:val="32"/>
          <w:szCs w:val="32"/>
        </w:rPr>
        <w:t>．</w:t>
      </w:r>
      <w:r>
        <w:rPr>
          <w:rFonts w:eastAsia="仿宋_GB2312" w:hint="eastAsia"/>
          <w:snapToGrid w:val="0"/>
          <w:kern w:val="0"/>
          <w:sz w:val="32"/>
          <w:szCs w:val="32"/>
        </w:rPr>
        <w:t>中药</w:t>
      </w:r>
      <w:bookmarkEnd w:id="218"/>
      <w:bookmarkEnd w:id="219"/>
      <w:bookmarkEnd w:id="220"/>
      <w:bookmarkEnd w:id="221"/>
      <w:r>
        <w:rPr>
          <w:rFonts w:eastAsia="仿宋_GB2312" w:hint="eastAsia"/>
          <w:snapToGrid w:val="0"/>
          <w:kern w:val="0"/>
          <w:sz w:val="32"/>
          <w:szCs w:val="32"/>
        </w:rPr>
        <w:t>。</w:t>
      </w:r>
      <w:r>
        <w:rPr>
          <w:rFonts w:eastAsia="仿宋_GB2312" w:hint="eastAsia"/>
          <w:snapToGrid w:val="0"/>
          <w:kern w:val="0"/>
          <w:sz w:val="32"/>
          <w:szCs w:val="32"/>
        </w:rPr>
        <w:t>加快构建中药新药创制关键技术体系，推动多学科交叉融合，加强组分中药创制平台建设和技术创新，加快处方筛选优化和新药转化，加强中药</w:t>
      </w:r>
      <w:proofErr w:type="gramStart"/>
      <w:r>
        <w:rPr>
          <w:rFonts w:eastAsia="仿宋_GB2312" w:hint="eastAsia"/>
          <w:snapToGrid w:val="0"/>
          <w:kern w:val="0"/>
          <w:sz w:val="32"/>
          <w:szCs w:val="32"/>
        </w:rPr>
        <w:t>制药全</w:t>
      </w:r>
      <w:proofErr w:type="gramEnd"/>
      <w:r>
        <w:rPr>
          <w:rFonts w:eastAsia="仿宋_GB2312" w:hint="eastAsia"/>
          <w:snapToGrid w:val="0"/>
          <w:kern w:val="0"/>
          <w:sz w:val="32"/>
          <w:szCs w:val="32"/>
        </w:rPr>
        <w:t>过程智能控制技术平</w:t>
      </w:r>
      <w:r>
        <w:rPr>
          <w:rFonts w:eastAsia="仿宋_GB2312" w:hint="eastAsia"/>
          <w:snapToGrid w:val="0"/>
          <w:kern w:val="0"/>
          <w:sz w:val="32"/>
          <w:szCs w:val="32"/>
        </w:rPr>
        <w:t>台和关键装备研制，推动全流程智能制造技术创新。推动经典方药、院制剂和组分筛选等途径中药新药发现，持续推进名优中成药二次开发、道地药材道地性研究和濒危贵重药材替代研究。加强中药饮片质量提升和保障技术研究，</w:t>
      </w:r>
      <w:proofErr w:type="gramStart"/>
      <w:r>
        <w:rPr>
          <w:rFonts w:eastAsia="仿宋_GB2312" w:hint="eastAsia"/>
          <w:snapToGrid w:val="0"/>
          <w:kern w:val="0"/>
          <w:sz w:val="32"/>
          <w:szCs w:val="32"/>
        </w:rPr>
        <w:t>完善全</w:t>
      </w:r>
      <w:proofErr w:type="gramEnd"/>
      <w:r>
        <w:rPr>
          <w:rFonts w:eastAsia="仿宋_GB2312" w:hint="eastAsia"/>
          <w:snapToGrid w:val="0"/>
          <w:kern w:val="0"/>
          <w:sz w:val="32"/>
          <w:szCs w:val="32"/>
        </w:rPr>
        <w:t>流程追溯体系。</w:t>
      </w:r>
    </w:p>
    <w:p w:rsidR="00A722F7" w:rsidRDefault="00776666">
      <w:pPr>
        <w:adjustRightInd w:val="0"/>
        <w:rPr>
          <w:rFonts w:eastAsia="仿宋_GB2312"/>
          <w:snapToGrid w:val="0"/>
          <w:kern w:val="0"/>
          <w:sz w:val="32"/>
          <w:szCs w:val="32"/>
        </w:rPr>
      </w:pPr>
      <w:r>
        <w:rPr>
          <w:rFonts w:eastAsia="仿宋_GB2312"/>
          <w:snapToGrid w:val="0"/>
          <w:kern w:val="0"/>
          <w:sz w:val="32"/>
          <w:szCs w:val="32"/>
        </w:rPr>
        <w:t xml:space="preserve">　　</w:t>
      </w:r>
      <w:r>
        <w:rPr>
          <w:rFonts w:eastAsia="仿宋_GB2312"/>
          <w:snapToGrid w:val="0"/>
          <w:kern w:val="0"/>
          <w:sz w:val="32"/>
          <w:szCs w:val="32"/>
        </w:rPr>
        <w:t>3</w:t>
      </w:r>
      <w:r>
        <w:rPr>
          <w:rFonts w:eastAsia="仿宋_GB2312"/>
          <w:snapToGrid w:val="0"/>
          <w:kern w:val="0"/>
          <w:sz w:val="32"/>
          <w:szCs w:val="32"/>
        </w:rPr>
        <w:t>．</w:t>
      </w:r>
      <w:r>
        <w:rPr>
          <w:rFonts w:eastAsia="仿宋_GB2312" w:hint="eastAsia"/>
          <w:snapToGrid w:val="0"/>
          <w:kern w:val="0"/>
          <w:sz w:val="32"/>
          <w:szCs w:val="32"/>
        </w:rPr>
        <w:t>医疗器械与智能医疗</w:t>
      </w:r>
      <w:r>
        <w:rPr>
          <w:rFonts w:eastAsia="仿宋_GB2312" w:hint="eastAsia"/>
          <w:snapToGrid w:val="0"/>
          <w:kern w:val="0"/>
          <w:sz w:val="32"/>
          <w:szCs w:val="32"/>
        </w:rPr>
        <w:t>。</w:t>
      </w:r>
      <w:r>
        <w:rPr>
          <w:rFonts w:eastAsia="仿宋_GB2312" w:hint="eastAsia"/>
          <w:snapToGrid w:val="0"/>
          <w:kern w:val="0"/>
          <w:sz w:val="32"/>
          <w:szCs w:val="32"/>
        </w:rPr>
        <w:t>围绕临床需求，着力发展移动式医学影像设备、智能感知交互手术机器人、人工智能医学辅助诊</w:t>
      </w:r>
      <w:r>
        <w:rPr>
          <w:rFonts w:eastAsia="仿宋_GB2312" w:hint="eastAsia"/>
          <w:snapToGrid w:val="0"/>
          <w:spacing w:val="-4"/>
          <w:kern w:val="0"/>
          <w:sz w:val="32"/>
          <w:szCs w:val="32"/>
        </w:rPr>
        <w:t>断等高端医学设备关键技术和产品。发展</w:t>
      </w:r>
      <w:proofErr w:type="gramStart"/>
      <w:r>
        <w:rPr>
          <w:rFonts w:eastAsia="仿宋_GB2312" w:hint="eastAsia"/>
          <w:snapToGrid w:val="0"/>
          <w:spacing w:val="-4"/>
          <w:kern w:val="0"/>
          <w:sz w:val="32"/>
          <w:szCs w:val="32"/>
        </w:rPr>
        <w:t>微流控</w:t>
      </w:r>
      <w:proofErr w:type="gramEnd"/>
      <w:r>
        <w:rPr>
          <w:rFonts w:eastAsia="仿宋_GB2312" w:hint="eastAsia"/>
          <w:snapToGrid w:val="0"/>
          <w:spacing w:val="-4"/>
          <w:kern w:val="0"/>
          <w:sz w:val="32"/>
          <w:szCs w:val="32"/>
        </w:rPr>
        <w:t>芯片、单分子检测、新型医用质谱、自动化核酸检测等智能化体外快速检测技术和产品。发展生物</w:t>
      </w:r>
      <w:r>
        <w:rPr>
          <w:rFonts w:eastAsia="Nimbus Roman No9 L" w:hint="eastAsia"/>
          <w:snapToGrid w:val="0"/>
          <w:spacing w:val="-4"/>
          <w:kern w:val="0"/>
          <w:sz w:val="32"/>
          <w:szCs w:val="32"/>
        </w:rPr>
        <w:t>3D</w:t>
      </w:r>
      <w:r>
        <w:rPr>
          <w:rFonts w:eastAsia="仿宋_GB2312" w:hint="eastAsia"/>
          <w:snapToGrid w:val="0"/>
          <w:spacing w:val="-4"/>
          <w:kern w:val="0"/>
          <w:sz w:val="32"/>
          <w:szCs w:val="32"/>
        </w:rPr>
        <w:t>打印</w:t>
      </w:r>
      <w:r>
        <w:rPr>
          <w:rFonts w:ascii="仿宋_GB2312" w:eastAsia="仿宋_GB2312" w:hAnsi="仿宋_GB2312" w:cs="仿宋_GB2312"/>
          <w:spacing w:val="-4"/>
          <w:sz w:val="32"/>
          <w:szCs w:val="32"/>
        </w:rPr>
        <w:t>、（</w:t>
      </w:r>
      <w:r>
        <w:rPr>
          <w:rFonts w:eastAsia="仿宋_GB2312" w:hint="eastAsia"/>
          <w:snapToGrid w:val="0"/>
          <w:spacing w:val="-4"/>
          <w:kern w:val="0"/>
          <w:sz w:val="32"/>
          <w:szCs w:val="32"/>
        </w:rPr>
        <w:t>适于不同人群）心血管植入物、中</w:t>
      </w:r>
      <w:r>
        <w:rPr>
          <w:rFonts w:eastAsia="仿宋_GB2312" w:hint="eastAsia"/>
          <w:snapToGrid w:val="0"/>
          <w:spacing w:val="-4"/>
          <w:kern w:val="0"/>
          <w:sz w:val="32"/>
          <w:szCs w:val="32"/>
        </w:rPr>
        <w:lastRenderedPageBreak/>
        <w:t>枢神经</w:t>
      </w:r>
      <w:r>
        <w:rPr>
          <w:rFonts w:eastAsia="仿宋_GB2312" w:hint="eastAsia"/>
          <w:snapToGrid w:val="0"/>
          <w:spacing w:val="-4"/>
          <w:kern w:val="0"/>
          <w:sz w:val="32"/>
          <w:szCs w:val="32"/>
        </w:rPr>
        <w:t>修复材料、持久型人工器官等生物医用材料关键技术和产品，重点推进可穿戴生理指标监测产品、康复机器人等监测康复关键技术和产品。创新</w:t>
      </w:r>
      <w:r>
        <w:rPr>
          <w:rFonts w:ascii="仿宋_GB2312" w:eastAsia="仿宋_GB2312" w:hAnsi="仿宋_GB2312" w:cs="仿宋_GB2312" w:hint="eastAsia"/>
          <w:snapToGrid w:val="0"/>
          <w:spacing w:val="-4"/>
          <w:kern w:val="0"/>
          <w:sz w:val="32"/>
          <w:szCs w:val="32"/>
        </w:rPr>
        <w:t>“慢病管理互联网</w:t>
      </w:r>
      <w:r>
        <w:rPr>
          <w:rFonts w:ascii="仿宋_GB2312" w:eastAsia="仿宋_GB2312" w:hAnsi="仿宋_GB2312" w:cs="仿宋_GB2312" w:hint="eastAsia"/>
          <w:snapToGrid w:val="0"/>
          <w:spacing w:val="-4"/>
          <w:kern w:val="0"/>
          <w:sz w:val="32"/>
          <w:szCs w:val="32"/>
        </w:rPr>
        <w:t>+</w:t>
      </w:r>
      <w:r>
        <w:rPr>
          <w:rFonts w:ascii="仿宋_GB2312" w:eastAsia="仿宋_GB2312" w:hAnsi="仿宋_GB2312" w:cs="仿宋_GB2312" w:hint="eastAsia"/>
          <w:snapToGrid w:val="0"/>
          <w:spacing w:val="-4"/>
          <w:kern w:val="0"/>
          <w:sz w:val="32"/>
          <w:szCs w:val="32"/>
        </w:rPr>
        <w:t>”</w:t>
      </w:r>
      <w:r>
        <w:rPr>
          <w:rFonts w:eastAsia="仿宋_GB2312" w:hint="eastAsia"/>
          <w:snapToGrid w:val="0"/>
          <w:spacing w:val="-4"/>
          <w:kern w:val="0"/>
          <w:sz w:val="32"/>
          <w:szCs w:val="32"/>
        </w:rPr>
        <w:t>模式。鼓励</w:t>
      </w:r>
      <w:proofErr w:type="gramStart"/>
      <w:r>
        <w:rPr>
          <w:rFonts w:eastAsia="仿宋_GB2312" w:hint="eastAsia"/>
          <w:snapToGrid w:val="0"/>
          <w:spacing w:val="-4"/>
          <w:kern w:val="0"/>
          <w:sz w:val="32"/>
          <w:szCs w:val="32"/>
        </w:rPr>
        <w:t>医</w:t>
      </w:r>
      <w:proofErr w:type="gramEnd"/>
      <w:r>
        <w:rPr>
          <w:rFonts w:eastAsia="仿宋_GB2312" w:hint="eastAsia"/>
          <w:snapToGrid w:val="0"/>
          <w:spacing w:val="-4"/>
          <w:kern w:val="0"/>
          <w:sz w:val="32"/>
          <w:szCs w:val="32"/>
        </w:rPr>
        <w:t>工结合。</w:t>
      </w:r>
    </w:p>
    <w:p w:rsidR="00A722F7" w:rsidRDefault="00776666">
      <w:pPr>
        <w:adjustRightInd w:val="0"/>
        <w:rPr>
          <w:rFonts w:eastAsia="仿宋_GB2312"/>
          <w:snapToGrid w:val="0"/>
          <w:kern w:val="0"/>
          <w:sz w:val="32"/>
          <w:szCs w:val="32"/>
        </w:rPr>
      </w:pPr>
      <w:bookmarkStart w:id="222" w:name="_Toc56006873"/>
      <w:bookmarkStart w:id="223" w:name="_Toc55545858"/>
      <w:bookmarkStart w:id="224" w:name="_Toc55563957"/>
      <w:bookmarkStart w:id="225" w:name="_Toc56006137"/>
      <w:r>
        <w:rPr>
          <w:rFonts w:eastAsia="仿宋_GB2312"/>
          <w:snapToGrid w:val="0"/>
          <w:kern w:val="0"/>
          <w:sz w:val="32"/>
          <w:szCs w:val="32"/>
        </w:rPr>
        <w:t xml:space="preserve">　　</w:t>
      </w:r>
      <w:r>
        <w:rPr>
          <w:rFonts w:eastAsia="仿宋_GB2312"/>
          <w:snapToGrid w:val="0"/>
          <w:kern w:val="0"/>
          <w:sz w:val="32"/>
          <w:szCs w:val="32"/>
        </w:rPr>
        <w:t>4</w:t>
      </w:r>
      <w:r>
        <w:rPr>
          <w:rFonts w:eastAsia="仿宋_GB2312"/>
          <w:snapToGrid w:val="0"/>
          <w:kern w:val="0"/>
          <w:sz w:val="32"/>
          <w:szCs w:val="32"/>
        </w:rPr>
        <w:t>．</w:t>
      </w:r>
      <w:r>
        <w:rPr>
          <w:rFonts w:eastAsia="仿宋_GB2312" w:hint="eastAsia"/>
          <w:snapToGrid w:val="0"/>
          <w:kern w:val="0"/>
          <w:sz w:val="32"/>
          <w:szCs w:val="32"/>
        </w:rPr>
        <w:t>合成生物技术</w:t>
      </w:r>
      <w:bookmarkEnd w:id="222"/>
      <w:bookmarkEnd w:id="223"/>
      <w:bookmarkEnd w:id="224"/>
      <w:bookmarkEnd w:id="225"/>
      <w:r>
        <w:rPr>
          <w:rFonts w:eastAsia="仿宋_GB2312" w:hint="eastAsia"/>
          <w:snapToGrid w:val="0"/>
          <w:kern w:val="0"/>
          <w:sz w:val="32"/>
          <w:szCs w:val="32"/>
        </w:rPr>
        <w:t>。</w:t>
      </w:r>
      <w:r>
        <w:rPr>
          <w:rFonts w:eastAsia="仿宋_GB2312" w:hint="eastAsia"/>
          <w:snapToGrid w:val="0"/>
          <w:kern w:val="0"/>
          <w:sz w:val="32"/>
          <w:szCs w:val="32"/>
        </w:rPr>
        <w:t>重点发展新一代</w:t>
      </w:r>
      <w:r>
        <w:rPr>
          <w:rFonts w:eastAsia="Nimbus Roman No9 L" w:hint="eastAsia"/>
          <w:snapToGrid w:val="0"/>
          <w:kern w:val="0"/>
          <w:sz w:val="32"/>
          <w:szCs w:val="32"/>
        </w:rPr>
        <w:t>DNA</w:t>
      </w:r>
      <w:r>
        <w:rPr>
          <w:rFonts w:eastAsia="仿宋_GB2312" w:hint="eastAsia"/>
          <w:snapToGrid w:val="0"/>
          <w:kern w:val="0"/>
          <w:sz w:val="32"/>
          <w:szCs w:val="32"/>
        </w:rPr>
        <w:t>合成、基因编辑、蛋白质元件人工设计、基因线路设计、数字细胞建模与模拟、底盘细胞设计优化、人工基因组合成与组装等技术研究。设计构建高值化合物、天然产物等的生物合成途径，重点支持基于合成生物技术的生物传感与环境修复、二氧化碳生物利用、重大疾病诊断治疗、</w:t>
      </w:r>
      <w:r>
        <w:rPr>
          <w:rFonts w:eastAsia="Nimbus Roman No9 L" w:hint="eastAsia"/>
          <w:snapToGrid w:val="0"/>
          <w:kern w:val="0"/>
          <w:sz w:val="32"/>
          <w:szCs w:val="32"/>
        </w:rPr>
        <w:t>DNA</w:t>
      </w:r>
      <w:r>
        <w:rPr>
          <w:rFonts w:eastAsia="仿宋_GB2312" w:hint="eastAsia"/>
          <w:snapToGrid w:val="0"/>
          <w:kern w:val="0"/>
          <w:sz w:val="32"/>
          <w:szCs w:val="32"/>
        </w:rPr>
        <w:t>信息存储等技术开发。</w:t>
      </w:r>
    </w:p>
    <w:p w:rsidR="00A722F7" w:rsidRDefault="00776666">
      <w:pPr>
        <w:adjustRightInd w:val="0"/>
        <w:rPr>
          <w:rFonts w:eastAsia="仿宋_GB2312"/>
          <w:snapToGrid w:val="0"/>
          <w:kern w:val="0"/>
          <w:sz w:val="32"/>
          <w:szCs w:val="32"/>
        </w:rPr>
      </w:pPr>
      <w:bookmarkStart w:id="226" w:name="_Toc55563958"/>
      <w:bookmarkStart w:id="227" w:name="_Toc56006874"/>
      <w:bookmarkStart w:id="228" w:name="_Toc55545859"/>
      <w:bookmarkStart w:id="229" w:name="_Toc56006138"/>
      <w:r>
        <w:rPr>
          <w:rFonts w:eastAsia="仿宋_GB2312"/>
          <w:snapToGrid w:val="0"/>
          <w:kern w:val="0"/>
          <w:sz w:val="32"/>
          <w:szCs w:val="32"/>
        </w:rPr>
        <w:t xml:space="preserve">　　</w:t>
      </w:r>
      <w:r>
        <w:rPr>
          <w:rFonts w:eastAsia="仿宋_GB2312"/>
          <w:snapToGrid w:val="0"/>
          <w:kern w:val="0"/>
          <w:sz w:val="32"/>
          <w:szCs w:val="32"/>
        </w:rPr>
        <w:t>5</w:t>
      </w:r>
      <w:r>
        <w:rPr>
          <w:rFonts w:eastAsia="仿宋_GB2312"/>
          <w:snapToGrid w:val="0"/>
          <w:kern w:val="0"/>
          <w:sz w:val="32"/>
          <w:szCs w:val="32"/>
        </w:rPr>
        <w:t>．</w:t>
      </w:r>
      <w:r>
        <w:rPr>
          <w:rFonts w:eastAsia="仿宋_GB2312" w:hint="eastAsia"/>
          <w:snapToGrid w:val="0"/>
          <w:kern w:val="0"/>
          <w:sz w:val="32"/>
          <w:szCs w:val="32"/>
        </w:rPr>
        <w:t>细胞及基因治疗</w:t>
      </w:r>
      <w:bookmarkEnd w:id="226"/>
      <w:bookmarkEnd w:id="227"/>
      <w:bookmarkEnd w:id="228"/>
      <w:bookmarkEnd w:id="229"/>
      <w:r>
        <w:rPr>
          <w:rFonts w:eastAsia="仿宋_GB2312" w:hint="eastAsia"/>
          <w:snapToGrid w:val="0"/>
          <w:kern w:val="0"/>
          <w:sz w:val="32"/>
          <w:szCs w:val="32"/>
        </w:rPr>
        <w:t>。</w:t>
      </w:r>
      <w:r>
        <w:rPr>
          <w:rFonts w:eastAsia="仿宋_GB2312" w:hint="eastAsia"/>
          <w:snapToGrid w:val="0"/>
          <w:kern w:val="0"/>
          <w:sz w:val="32"/>
          <w:szCs w:val="32"/>
        </w:rPr>
        <w:t>推动</w:t>
      </w:r>
      <w:r>
        <w:rPr>
          <w:rFonts w:eastAsia="仿宋_GB2312"/>
          <w:snapToGrid w:val="0"/>
          <w:kern w:val="0"/>
          <w:sz w:val="32"/>
          <w:szCs w:val="32"/>
        </w:rPr>
        <w:t>以细胞和基因编辑为基础的生物治疗相关产品的研发及其临床应用</w:t>
      </w:r>
      <w:r>
        <w:rPr>
          <w:rFonts w:eastAsia="仿宋_GB2312" w:hint="eastAsia"/>
          <w:snapToGrid w:val="0"/>
          <w:kern w:val="0"/>
          <w:sz w:val="32"/>
          <w:szCs w:val="32"/>
        </w:rPr>
        <w:t>研究，研究</w:t>
      </w:r>
      <w:r>
        <w:rPr>
          <w:rFonts w:eastAsia="仿宋_GB2312"/>
          <w:snapToGrid w:val="0"/>
          <w:kern w:val="0"/>
          <w:sz w:val="32"/>
          <w:szCs w:val="32"/>
        </w:rPr>
        <w:t>制定符合国际标准的细胞</w:t>
      </w:r>
      <w:r>
        <w:rPr>
          <w:rFonts w:eastAsia="仿宋_GB2312" w:hint="eastAsia"/>
          <w:snapToGrid w:val="0"/>
          <w:kern w:val="0"/>
          <w:sz w:val="32"/>
          <w:szCs w:val="32"/>
        </w:rPr>
        <w:t>全链条</w:t>
      </w:r>
      <w:r>
        <w:rPr>
          <w:rFonts w:eastAsia="仿宋_GB2312"/>
          <w:snapToGrid w:val="0"/>
          <w:kern w:val="0"/>
          <w:sz w:val="32"/>
          <w:szCs w:val="32"/>
        </w:rPr>
        <w:t>工艺技术和质量控制体系</w:t>
      </w:r>
      <w:r>
        <w:rPr>
          <w:rFonts w:eastAsia="仿宋_GB2312" w:hint="eastAsia"/>
          <w:snapToGrid w:val="0"/>
          <w:kern w:val="0"/>
          <w:sz w:val="32"/>
          <w:szCs w:val="32"/>
        </w:rPr>
        <w:t>。加快突破</w:t>
      </w:r>
      <w:r>
        <w:rPr>
          <w:rFonts w:eastAsia="仿宋_GB2312"/>
          <w:snapToGrid w:val="0"/>
          <w:kern w:val="0"/>
          <w:sz w:val="32"/>
          <w:szCs w:val="32"/>
        </w:rPr>
        <w:t>新一代基因编辑、</w:t>
      </w:r>
      <w:r>
        <w:rPr>
          <w:rFonts w:eastAsia="Nimbus Roman No9 L" w:hint="eastAsia"/>
          <w:snapToGrid w:val="0"/>
          <w:kern w:val="0"/>
          <w:sz w:val="32"/>
          <w:szCs w:val="32"/>
        </w:rPr>
        <w:t>CAR</w:t>
      </w:r>
      <w:r>
        <w:rPr>
          <w:rFonts w:eastAsia="仿宋_GB2312" w:cs="仿宋_GB2312" w:hint="eastAsia"/>
          <w:snapToGrid w:val="0"/>
          <w:kern w:val="0"/>
          <w:sz w:val="32"/>
          <w:szCs w:val="32"/>
        </w:rPr>
        <w:t>—</w:t>
      </w:r>
      <w:r>
        <w:rPr>
          <w:rFonts w:eastAsia="Nimbus Roman No9 L" w:hint="eastAsia"/>
          <w:snapToGrid w:val="0"/>
          <w:kern w:val="0"/>
          <w:sz w:val="32"/>
          <w:szCs w:val="32"/>
        </w:rPr>
        <w:t>T</w:t>
      </w:r>
      <w:r>
        <w:rPr>
          <w:rFonts w:eastAsia="仿宋_GB2312"/>
          <w:snapToGrid w:val="0"/>
          <w:kern w:val="0"/>
          <w:sz w:val="32"/>
          <w:szCs w:val="32"/>
        </w:rPr>
        <w:t>等关键核心技术，</w:t>
      </w:r>
      <w:r>
        <w:rPr>
          <w:rFonts w:eastAsia="仿宋_GB2312" w:hint="eastAsia"/>
          <w:snapToGrid w:val="0"/>
          <w:kern w:val="0"/>
          <w:sz w:val="32"/>
          <w:szCs w:val="32"/>
        </w:rPr>
        <w:t>积极探索开展干细胞、免疫细胞和基因治疗的临床研究</w:t>
      </w:r>
      <w:r>
        <w:rPr>
          <w:rFonts w:eastAsia="仿宋_GB2312"/>
          <w:snapToGrid w:val="0"/>
          <w:kern w:val="0"/>
          <w:sz w:val="32"/>
          <w:szCs w:val="32"/>
        </w:rPr>
        <w:t>。</w:t>
      </w:r>
    </w:p>
    <w:p w:rsidR="00A722F7" w:rsidRDefault="00776666">
      <w:pPr>
        <w:adjustRightInd w:val="0"/>
        <w:rPr>
          <w:rFonts w:eastAsia="仿宋_GB2312"/>
          <w:snapToGrid w:val="0"/>
          <w:kern w:val="0"/>
          <w:sz w:val="32"/>
          <w:szCs w:val="32"/>
        </w:rPr>
      </w:pPr>
      <w:bookmarkStart w:id="230" w:name="_Toc55563959"/>
      <w:bookmarkStart w:id="231" w:name="_Toc56006875"/>
      <w:bookmarkStart w:id="232" w:name="_Toc55545860"/>
      <w:bookmarkStart w:id="233" w:name="_Toc56006139"/>
      <w:r>
        <w:rPr>
          <w:rFonts w:eastAsia="仿宋_GB2312"/>
          <w:snapToGrid w:val="0"/>
          <w:kern w:val="0"/>
          <w:sz w:val="32"/>
          <w:szCs w:val="32"/>
        </w:rPr>
        <w:t xml:space="preserve">　　</w:t>
      </w:r>
      <w:r>
        <w:rPr>
          <w:rFonts w:eastAsia="仿宋_GB2312"/>
          <w:snapToGrid w:val="0"/>
          <w:kern w:val="0"/>
          <w:sz w:val="32"/>
          <w:szCs w:val="32"/>
        </w:rPr>
        <w:t>6</w:t>
      </w:r>
      <w:r>
        <w:rPr>
          <w:rFonts w:eastAsia="仿宋_GB2312"/>
          <w:snapToGrid w:val="0"/>
          <w:kern w:val="0"/>
          <w:sz w:val="32"/>
          <w:szCs w:val="32"/>
        </w:rPr>
        <w:t>．</w:t>
      </w:r>
      <w:r>
        <w:rPr>
          <w:rFonts w:eastAsia="仿宋_GB2312" w:hint="eastAsia"/>
          <w:snapToGrid w:val="0"/>
          <w:kern w:val="0"/>
          <w:sz w:val="32"/>
          <w:szCs w:val="32"/>
        </w:rPr>
        <w:t>生物制造</w:t>
      </w:r>
      <w:bookmarkEnd w:id="230"/>
      <w:bookmarkEnd w:id="231"/>
      <w:bookmarkEnd w:id="232"/>
      <w:bookmarkEnd w:id="233"/>
      <w:r>
        <w:rPr>
          <w:rFonts w:eastAsia="仿宋_GB2312" w:hint="eastAsia"/>
          <w:snapToGrid w:val="0"/>
          <w:kern w:val="0"/>
          <w:sz w:val="32"/>
          <w:szCs w:val="32"/>
        </w:rPr>
        <w:t>。</w:t>
      </w:r>
      <w:r>
        <w:rPr>
          <w:rFonts w:eastAsia="仿宋_GB2312" w:hint="eastAsia"/>
          <w:snapToGrid w:val="0"/>
          <w:kern w:val="0"/>
          <w:sz w:val="32"/>
          <w:szCs w:val="32"/>
        </w:rPr>
        <w:t>发展基于菌种计算设计、菌种自动化创建、超高通量筛选、高通量评价诊断、智能发酵、人工多酶催化等底层共性技术，发展新一代工业底盘菌种。围绕工业发酵菌种、医药化学品、未来食品、生物基材料、生物化工、秸秆生物转化等产业关键技术推动工业应用。</w:t>
      </w:r>
    </w:p>
    <w:p w:rsidR="00A722F7" w:rsidRDefault="00776666">
      <w:pPr>
        <w:adjustRightInd w:val="0"/>
        <w:rPr>
          <w:rFonts w:eastAsia="仿宋_GB2312"/>
          <w:snapToGrid w:val="0"/>
          <w:kern w:val="0"/>
          <w:sz w:val="32"/>
          <w:szCs w:val="32"/>
        </w:rPr>
      </w:pPr>
      <w:bookmarkStart w:id="234" w:name="_Toc55563960"/>
      <w:bookmarkStart w:id="235" w:name="_Toc55545861"/>
      <w:bookmarkStart w:id="236" w:name="_Toc56006140"/>
      <w:bookmarkStart w:id="237" w:name="_Toc56006876"/>
      <w:r>
        <w:rPr>
          <w:rFonts w:eastAsia="仿宋_GB2312"/>
          <w:snapToGrid w:val="0"/>
          <w:kern w:val="0"/>
          <w:sz w:val="32"/>
          <w:szCs w:val="32"/>
        </w:rPr>
        <w:t xml:space="preserve">　　</w:t>
      </w:r>
      <w:r>
        <w:rPr>
          <w:rFonts w:eastAsia="仿宋_GB2312"/>
          <w:snapToGrid w:val="0"/>
          <w:kern w:val="0"/>
          <w:sz w:val="32"/>
          <w:szCs w:val="32"/>
        </w:rPr>
        <w:t>7</w:t>
      </w:r>
      <w:r>
        <w:rPr>
          <w:rFonts w:eastAsia="仿宋_GB2312"/>
          <w:snapToGrid w:val="0"/>
          <w:kern w:val="0"/>
          <w:sz w:val="32"/>
          <w:szCs w:val="32"/>
        </w:rPr>
        <w:t>．</w:t>
      </w:r>
      <w:r>
        <w:rPr>
          <w:rFonts w:eastAsia="仿宋_GB2312" w:hint="eastAsia"/>
          <w:snapToGrid w:val="0"/>
          <w:kern w:val="0"/>
          <w:sz w:val="32"/>
          <w:szCs w:val="32"/>
        </w:rPr>
        <w:t>生物安全</w:t>
      </w:r>
      <w:bookmarkEnd w:id="234"/>
      <w:bookmarkEnd w:id="235"/>
      <w:bookmarkEnd w:id="236"/>
      <w:bookmarkEnd w:id="237"/>
      <w:r>
        <w:rPr>
          <w:rFonts w:eastAsia="仿宋_GB2312" w:hint="eastAsia"/>
          <w:snapToGrid w:val="0"/>
          <w:kern w:val="0"/>
          <w:sz w:val="32"/>
          <w:szCs w:val="32"/>
        </w:rPr>
        <w:t>。</w:t>
      </w:r>
      <w:r>
        <w:rPr>
          <w:rFonts w:eastAsia="仿宋_GB2312" w:hint="eastAsia"/>
          <w:snapToGrid w:val="0"/>
          <w:kern w:val="0"/>
          <w:sz w:val="32"/>
          <w:szCs w:val="32"/>
        </w:rPr>
        <w:t>支持生物威胁风险</w:t>
      </w:r>
      <w:r>
        <w:rPr>
          <w:rFonts w:eastAsia="仿宋_GB2312" w:hint="eastAsia"/>
          <w:snapToGrid w:val="0"/>
          <w:kern w:val="0"/>
          <w:sz w:val="32"/>
          <w:szCs w:val="32"/>
        </w:rPr>
        <w:t>评估、监测预警、检测溯源、预防控制、应急处置等生物安全相关技术研究。</w:t>
      </w:r>
    </w:p>
    <w:p w:rsidR="00A722F7" w:rsidRDefault="00776666" w:rsidP="009363C2">
      <w:pPr>
        <w:adjustRightInd w:val="0"/>
        <w:ind w:firstLineChars="200" w:firstLine="622"/>
        <w:rPr>
          <w:rFonts w:eastAsia="楷体_GB2312"/>
          <w:snapToGrid w:val="0"/>
          <w:kern w:val="0"/>
          <w:szCs w:val="32"/>
        </w:rPr>
      </w:pPr>
      <w:bookmarkStart w:id="238" w:name="_Toc480424289_WPSOffice_Level3"/>
      <w:bookmarkEnd w:id="213"/>
      <w:r>
        <w:rPr>
          <w:rFonts w:eastAsia="楷体_GB2312" w:hint="eastAsia"/>
          <w:snapToGrid w:val="0"/>
          <w:kern w:val="0"/>
          <w:sz w:val="32"/>
          <w:szCs w:val="32"/>
        </w:rPr>
        <w:t>（</w:t>
      </w:r>
      <w:r>
        <w:rPr>
          <w:rFonts w:eastAsia="楷体_GB2312" w:hint="eastAsia"/>
          <w:snapToGrid w:val="0"/>
          <w:kern w:val="0"/>
          <w:sz w:val="32"/>
          <w:szCs w:val="32"/>
        </w:rPr>
        <w:t>三</w:t>
      </w:r>
      <w:r>
        <w:rPr>
          <w:rFonts w:eastAsia="楷体_GB2312" w:hint="eastAsia"/>
          <w:snapToGrid w:val="0"/>
          <w:kern w:val="0"/>
          <w:sz w:val="32"/>
          <w:szCs w:val="32"/>
        </w:rPr>
        <w:t>）装备制造</w:t>
      </w:r>
      <w:bookmarkEnd w:id="238"/>
    </w:p>
    <w:p w:rsidR="00A722F7" w:rsidRDefault="00776666" w:rsidP="009363C2">
      <w:pPr>
        <w:adjustRightInd w:val="0"/>
        <w:ind w:firstLineChars="200" w:firstLine="622"/>
        <w:rPr>
          <w:snapToGrid w:val="0"/>
          <w:kern w:val="0"/>
          <w:szCs w:val="32"/>
        </w:rPr>
      </w:pPr>
      <w:r>
        <w:rPr>
          <w:rFonts w:eastAsia="仿宋_GB2312" w:hint="eastAsia"/>
          <w:snapToGrid w:val="0"/>
          <w:kern w:val="0"/>
          <w:sz w:val="32"/>
          <w:szCs w:val="32"/>
        </w:rPr>
        <w:lastRenderedPageBreak/>
        <w:t>立足</w:t>
      </w:r>
      <w:r>
        <w:rPr>
          <w:rFonts w:eastAsia="仿宋_GB2312" w:hint="eastAsia"/>
          <w:snapToGrid w:val="0"/>
          <w:kern w:val="0"/>
          <w:sz w:val="32"/>
          <w:szCs w:val="32"/>
        </w:rPr>
        <w:t>打造全国</w:t>
      </w:r>
      <w:r>
        <w:rPr>
          <w:rFonts w:eastAsia="仿宋_GB2312" w:hint="eastAsia"/>
          <w:snapToGrid w:val="0"/>
          <w:kern w:val="0"/>
          <w:sz w:val="32"/>
          <w:szCs w:val="32"/>
        </w:rPr>
        <w:t>先进制造研发基地定位，以装备制造业创新发展为主攻方向，通过科技创新，加大智能制造重点企业培育力度，突破一批关键技术装备和核心零部件，攻克一批智能制造共性技术与软件，推进新兴技术和装备制造业深度融合，打造若干个典型应用场景，重点突破制约高端装备制造业的技术瓶颈。</w:t>
      </w:r>
    </w:p>
    <w:p w:rsidR="00A722F7" w:rsidRDefault="00776666" w:rsidP="009363C2">
      <w:pPr>
        <w:adjustRightInd w:val="0"/>
        <w:ind w:firstLineChars="200" w:firstLine="622"/>
        <w:rPr>
          <w:snapToGrid w:val="0"/>
          <w:kern w:val="0"/>
          <w:szCs w:val="32"/>
        </w:rPr>
      </w:pPr>
      <w:r>
        <w:rPr>
          <w:rFonts w:eastAsia="仿宋_GB2312" w:hint="eastAsia"/>
          <w:snapToGrid w:val="0"/>
          <w:kern w:val="0"/>
          <w:sz w:val="32"/>
          <w:szCs w:val="32"/>
        </w:rPr>
        <w:t>1</w:t>
      </w:r>
      <w:r>
        <w:rPr>
          <w:rFonts w:eastAsia="仿宋_GB2312"/>
          <w:snapToGrid w:val="0"/>
          <w:kern w:val="0"/>
          <w:sz w:val="32"/>
          <w:szCs w:val="32"/>
        </w:rPr>
        <w:t>．</w:t>
      </w:r>
      <w:r>
        <w:rPr>
          <w:rFonts w:eastAsia="仿宋_GB2312" w:hint="eastAsia"/>
          <w:snapToGrid w:val="0"/>
          <w:kern w:val="0"/>
          <w:sz w:val="32"/>
          <w:szCs w:val="32"/>
        </w:rPr>
        <w:t>工</w:t>
      </w:r>
      <w:r>
        <w:rPr>
          <w:rFonts w:eastAsia="仿宋_GB2312" w:hint="eastAsia"/>
          <w:snapToGrid w:val="0"/>
          <w:spacing w:val="-6"/>
          <w:kern w:val="0"/>
          <w:sz w:val="32"/>
          <w:szCs w:val="32"/>
        </w:rPr>
        <w:t>业机器人</w:t>
      </w:r>
      <w:r>
        <w:rPr>
          <w:rFonts w:eastAsia="仿宋_GB2312" w:hint="eastAsia"/>
          <w:snapToGrid w:val="0"/>
          <w:spacing w:val="-6"/>
          <w:kern w:val="0"/>
          <w:sz w:val="32"/>
          <w:szCs w:val="32"/>
        </w:rPr>
        <w:t>。</w:t>
      </w:r>
      <w:r>
        <w:rPr>
          <w:rFonts w:eastAsia="仿宋_GB2312" w:hint="eastAsia"/>
          <w:snapToGrid w:val="0"/>
          <w:spacing w:val="-6"/>
          <w:kern w:val="0"/>
          <w:sz w:val="32"/>
          <w:szCs w:val="32"/>
        </w:rPr>
        <w:t>深入推进工业机器人高性能减速器、先进控制器等核心零部件，工业机器人本体研发、生产和集成应用，面向性能提升的功能与工艺软件，基于</w:t>
      </w:r>
      <w:r>
        <w:rPr>
          <w:rFonts w:eastAsia="Nimbus Roman No9 L" w:hint="eastAsia"/>
          <w:snapToGrid w:val="0"/>
          <w:spacing w:val="-6"/>
          <w:kern w:val="0"/>
          <w:sz w:val="32"/>
          <w:szCs w:val="32"/>
        </w:rPr>
        <w:t>5G</w:t>
      </w:r>
      <w:r>
        <w:rPr>
          <w:rFonts w:eastAsia="仿宋_GB2312" w:hint="eastAsia"/>
          <w:snapToGrid w:val="0"/>
          <w:spacing w:val="-6"/>
          <w:kern w:val="0"/>
          <w:sz w:val="32"/>
          <w:szCs w:val="32"/>
        </w:rPr>
        <w:t>、人工智能、智能感知、工业互联网等技术的新一代智能工业机器人等技术研究及产品应用。</w:t>
      </w:r>
    </w:p>
    <w:p w:rsidR="00A722F7" w:rsidRDefault="00776666" w:rsidP="009363C2">
      <w:pPr>
        <w:adjustRightInd w:val="0"/>
        <w:ind w:firstLineChars="200" w:firstLine="622"/>
        <w:rPr>
          <w:snapToGrid w:val="0"/>
          <w:kern w:val="0"/>
          <w:szCs w:val="32"/>
        </w:rPr>
      </w:pPr>
      <w:r>
        <w:rPr>
          <w:rFonts w:eastAsia="仿宋_GB2312" w:hint="eastAsia"/>
          <w:snapToGrid w:val="0"/>
          <w:kern w:val="0"/>
          <w:sz w:val="32"/>
          <w:szCs w:val="32"/>
        </w:rPr>
        <w:t>2</w:t>
      </w:r>
      <w:r>
        <w:rPr>
          <w:rFonts w:eastAsia="仿宋_GB2312"/>
          <w:snapToGrid w:val="0"/>
          <w:kern w:val="0"/>
          <w:sz w:val="32"/>
          <w:szCs w:val="32"/>
        </w:rPr>
        <w:t>．</w:t>
      </w:r>
      <w:r>
        <w:rPr>
          <w:rFonts w:eastAsia="仿宋_GB2312" w:hint="eastAsia"/>
          <w:snapToGrid w:val="0"/>
          <w:kern w:val="0"/>
          <w:sz w:val="32"/>
          <w:szCs w:val="32"/>
        </w:rPr>
        <w:t>智</w:t>
      </w:r>
      <w:r>
        <w:rPr>
          <w:rFonts w:eastAsia="仿宋_GB2312" w:hint="eastAsia"/>
          <w:snapToGrid w:val="0"/>
          <w:spacing w:val="-4"/>
          <w:kern w:val="0"/>
          <w:sz w:val="32"/>
          <w:szCs w:val="32"/>
        </w:rPr>
        <w:t>能终端</w:t>
      </w:r>
      <w:r>
        <w:rPr>
          <w:rFonts w:eastAsia="仿宋_GB2312" w:hint="eastAsia"/>
          <w:snapToGrid w:val="0"/>
          <w:spacing w:val="-4"/>
          <w:kern w:val="0"/>
          <w:sz w:val="32"/>
          <w:szCs w:val="32"/>
        </w:rPr>
        <w:t>。</w:t>
      </w:r>
      <w:r>
        <w:rPr>
          <w:rFonts w:eastAsia="仿宋_GB2312" w:hint="eastAsia"/>
          <w:snapToGrid w:val="0"/>
          <w:spacing w:val="-4"/>
          <w:kern w:val="0"/>
          <w:sz w:val="32"/>
          <w:szCs w:val="32"/>
        </w:rPr>
        <w:t>加快发展智能养老服务终端、智能医疗康复装备、非传统应用场景特种机器人、激光精密加工设备、先进制造自动化生产线等技术及产品应用，突破高端</w:t>
      </w:r>
      <w:r>
        <w:rPr>
          <w:rFonts w:eastAsia="Nimbus Roman No9 L" w:hint="eastAsia"/>
          <w:snapToGrid w:val="0"/>
          <w:spacing w:val="-4"/>
          <w:kern w:val="0"/>
          <w:sz w:val="32"/>
          <w:szCs w:val="32"/>
        </w:rPr>
        <w:t>CPU</w:t>
      </w:r>
      <w:r>
        <w:rPr>
          <w:rFonts w:eastAsia="仿宋_GB2312" w:hint="eastAsia"/>
          <w:snapToGrid w:val="0"/>
          <w:spacing w:val="-4"/>
          <w:kern w:val="0"/>
          <w:sz w:val="32"/>
          <w:szCs w:val="32"/>
        </w:rPr>
        <w:t>制造装备技术。</w:t>
      </w:r>
    </w:p>
    <w:p w:rsidR="00A722F7" w:rsidRDefault="00776666" w:rsidP="009363C2">
      <w:pPr>
        <w:adjustRightInd w:val="0"/>
        <w:ind w:firstLineChars="200" w:firstLine="622"/>
        <w:rPr>
          <w:snapToGrid w:val="0"/>
          <w:kern w:val="0"/>
          <w:szCs w:val="32"/>
        </w:rPr>
      </w:pPr>
      <w:r>
        <w:rPr>
          <w:rFonts w:eastAsia="仿宋_GB2312" w:hint="eastAsia"/>
          <w:snapToGrid w:val="0"/>
          <w:kern w:val="0"/>
          <w:sz w:val="32"/>
          <w:szCs w:val="32"/>
        </w:rPr>
        <w:t>3</w:t>
      </w:r>
      <w:r>
        <w:rPr>
          <w:rFonts w:eastAsia="仿宋_GB2312"/>
          <w:snapToGrid w:val="0"/>
          <w:kern w:val="0"/>
          <w:sz w:val="32"/>
          <w:szCs w:val="32"/>
        </w:rPr>
        <w:t>．</w:t>
      </w:r>
      <w:r>
        <w:rPr>
          <w:rFonts w:eastAsia="仿宋_GB2312" w:hint="eastAsia"/>
          <w:snapToGrid w:val="0"/>
          <w:kern w:val="0"/>
          <w:sz w:val="32"/>
          <w:szCs w:val="32"/>
        </w:rPr>
        <w:t>先进轨道交通</w:t>
      </w:r>
      <w:r>
        <w:rPr>
          <w:rFonts w:eastAsia="仿宋_GB2312" w:hint="eastAsia"/>
          <w:snapToGrid w:val="0"/>
          <w:kern w:val="0"/>
          <w:sz w:val="32"/>
          <w:szCs w:val="32"/>
        </w:rPr>
        <w:t>。</w:t>
      </w:r>
      <w:r>
        <w:rPr>
          <w:rFonts w:eastAsia="仿宋_GB2312" w:hint="eastAsia"/>
          <w:snapToGrid w:val="0"/>
          <w:kern w:val="0"/>
          <w:sz w:val="32"/>
          <w:szCs w:val="32"/>
        </w:rPr>
        <w:t>大力推进城市轨道交通富水地区新型建设技术及核心设备、先进轨道交通全自动无人驾驶技术、智能综合监控平台技术、智能维修维护装备及技术、先进轨道交通供电安全与控制技术、基于新一代信息技术的智慧地铁核心装备及技术等研究及产品应用。</w:t>
      </w:r>
    </w:p>
    <w:p w:rsidR="00A722F7" w:rsidRDefault="00776666" w:rsidP="009363C2">
      <w:pPr>
        <w:adjustRightInd w:val="0"/>
        <w:ind w:firstLineChars="200" w:firstLine="622"/>
        <w:rPr>
          <w:snapToGrid w:val="0"/>
          <w:kern w:val="0"/>
          <w:szCs w:val="32"/>
        </w:rPr>
      </w:pPr>
      <w:r>
        <w:rPr>
          <w:rFonts w:eastAsia="仿宋_GB2312" w:hint="eastAsia"/>
          <w:snapToGrid w:val="0"/>
          <w:kern w:val="0"/>
          <w:sz w:val="32"/>
          <w:szCs w:val="32"/>
        </w:rPr>
        <w:t>4</w:t>
      </w:r>
      <w:r>
        <w:rPr>
          <w:rFonts w:eastAsia="仿宋_GB2312"/>
          <w:snapToGrid w:val="0"/>
          <w:kern w:val="0"/>
          <w:sz w:val="32"/>
          <w:szCs w:val="32"/>
        </w:rPr>
        <w:t>．</w:t>
      </w:r>
      <w:r>
        <w:rPr>
          <w:rFonts w:eastAsia="仿宋_GB2312" w:hint="eastAsia"/>
          <w:snapToGrid w:val="0"/>
          <w:kern w:val="0"/>
          <w:sz w:val="32"/>
          <w:szCs w:val="32"/>
        </w:rPr>
        <w:t>海洋工程装备</w:t>
      </w:r>
      <w:r>
        <w:rPr>
          <w:rFonts w:eastAsia="仿宋_GB2312" w:hint="eastAsia"/>
          <w:snapToGrid w:val="0"/>
          <w:kern w:val="0"/>
          <w:sz w:val="32"/>
          <w:szCs w:val="32"/>
        </w:rPr>
        <w:t>。</w:t>
      </w:r>
      <w:r>
        <w:rPr>
          <w:rFonts w:eastAsia="仿宋_GB2312" w:hint="eastAsia"/>
          <w:snapToGrid w:val="0"/>
          <w:kern w:val="0"/>
          <w:sz w:val="32"/>
          <w:szCs w:val="32"/>
        </w:rPr>
        <w:t>深入推进海洋功能模块建造技术、海上自补偿稳定平台装备与技术、海上风电高效制造和安装技术、高端船舶和特种船舶研究设计及修理改装技术等研究与应用。加快突破深水水下采油特种装备及集成技术、深海探矿、极地油气开发等关键核心技术。</w:t>
      </w:r>
    </w:p>
    <w:p w:rsidR="00A722F7" w:rsidRDefault="00776666" w:rsidP="009363C2">
      <w:pPr>
        <w:adjustRightInd w:val="0"/>
        <w:ind w:firstLineChars="200" w:firstLine="622"/>
        <w:rPr>
          <w:snapToGrid w:val="0"/>
          <w:kern w:val="0"/>
          <w:szCs w:val="32"/>
        </w:rPr>
      </w:pPr>
      <w:r>
        <w:rPr>
          <w:rFonts w:eastAsia="仿宋_GB2312" w:hint="eastAsia"/>
          <w:snapToGrid w:val="0"/>
          <w:kern w:val="0"/>
          <w:sz w:val="32"/>
          <w:szCs w:val="32"/>
        </w:rPr>
        <w:lastRenderedPageBreak/>
        <w:t>5</w:t>
      </w:r>
      <w:r>
        <w:rPr>
          <w:rFonts w:eastAsia="仿宋_GB2312"/>
          <w:snapToGrid w:val="0"/>
          <w:kern w:val="0"/>
          <w:sz w:val="32"/>
          <w:szCs w:val="32"/>
        </w:rPr>
        <w:t>．</w:t>
      </w:r>
      <w:r>
        <w:rPr>
          <w:rFonts w:eastAsia="仿宋_GB2312" w:hint="eastAsia"/>
          <w:snapToGrid w:val="0"/>
          <w:kern w:val="0"/>
          <w:sz w:val="32"/>
          <w:szCs w:val="32"/>
        </w:rPr>
        <w:t>高端数控机床</w:t>
      </w:r>
      <w:r>
        <w:rPr>
          <w:rFonts w:eastAsia="仿宋_GB2312" w:hint="eastAsia"/>
          <w:snapToGrid w:val="0"/>
          <w:kern w:val="0"/>
          <w:sz w:val="32"/>
          <w:szCs w:val="32"/>
        </w:rPr>
        <w:t>。</w:t>
      </w:r>
      <w:r>
        <w:rPr>
          <w:rFonts w:eastAsia="仿宋_GB2312" w:hint="eastAsia"/>
          <w:snapToGrid w:val="0"/>
          <w:kern w:val="0"/>
          <w:sz w:val="32"/>
          <w:szCs w:val="32"/>
        </w:rPr>
        <w:t>加快发展数控齿轮加工机床、数控复合磨床、</w:t>
      </w:r>
      <w:proofErr w:type="gramStart"/>
      <w:r>
        <w:rPr>
          <w:rFonts w:eastAsia="仿宋_GB2312" w:hint="eastAsia"/>
          <w:snapToGrid w:val="0"/>
          <w:kern w:val="0"/>
          <w:sz w:val="32"/>
          <w:szCs w:val="32"/>
        </w:rPr>
        <w:t>蒙皮拉形成套</w:t>
      </w:r>
      <w:proofErr w:type="gramEnd"/>
      <w:r>
        <w:rPr>
          <w:rFonts w:eastAsia="仿宋_GB2312" w:hint="eastAsia"/>
          <w:snapToGrid w:val="0"/>
          <w:kern w:val="0"/>
          <w:sz w:val="32"/>
          <w:szCs w:val="32"/>
        </w:rPr>
        <w:t>装备、液压伺服驱动全数控压力机系统及自动化生产线、高精度伺服电主轴等装备技术研究及应用。突破面向高端数控机床的数控系统研发、工艺及产业化技术。</w:t>
      </w:r>
    </w:p>
    <w:p w:rsidR="00A722F7" w:rsidRDefault="00776666" w:rsidP="009363C2">
      <w:pPr>
        <w:adjustRightInd w:val="0"/>
        <w:ind w:firstLineChars="200" w:firstLine="622"/>
        <w:rPr>
          <w:rFonts w:eastAsia="仿宋_GB2312"/>
          <w:snapToGrid w:val="0"/>
          <w:spacing w:val="-6"/>
          <w:kern w:val="0"/>
          <w:sz w:val="32"/>
          <w:szCs w:val="32"/>
        </w:rPr>
      </w:pPr>
      <w:r>
        <w:rPr>
          <w:rFonts w:eastAsia="仿宋_GB2312" w:hint="eastAsia"/>
          <w:snapToGrid w:val="0"/>
          <w:kern w:val="0"/>
          <w:sz w:val="32"/>
          <w:szCs w:val="32"/>
        </w:rPr>
        <w:t>6</w:t>
      </w:r>
      <w:r>
        <w:rPr>
          <w:rFonts w:eastAsia="仿宋_GB2312"/>
          <w:snapToGrid w:val="0"/>
          <w:kern w:val="0"/>
          <w:sz w:val="32"/>
          <w:szCs w:val="32"/>
        </w:rPr>
        <w:t>．</w:t>
      </w:r>
      <w:r>
        <w:rPr>
          <w:rFonts w:eastAsia="仿宋_GB2312" w:hint="eastAsia"/>
          <w:snapToGrid w:val="0"/>
          <w:spacing w:val="-6"/>
          <w:kern w:val="0"/>
          <w:sz w:val="32"/>
          <w:szCs w:val="32"/>
        </w:rPr>
        <w:t>高端仪器仪表</w:t>
      </w:r>
      <w:r>
        <w:rPr>
          <w:rFonts w:eastAsia="仿宋_GB2312" w:hint="eastAsia"/>
          <w:snapToGrid w:val="0"/>
          <w:spacing w:val="-6"/>
          <w:kern w:val="0"/>
          <w:sz w:val="32"/>
          <w:szCs w:val="32"/>
        </w:rPr>
        <w:t>。</w:t>
      </w:r>
      <w:r>
        <w:rPr>
          <w:rFonts w:eastAsia="仿宋_GB2312" w:hint="eastAsia"/>
          <w:snapToGrid w:val="0"/>
          <w:spacing w:val="-6"/>
          <w:kern w:val="0"/>
          <w:sz w:val="32"/>
          <w:szCs w:val="32"/>
        </w:rPr>
        <w:t>加快发展新一代智能传感器、新型工业传感器，面向智能制造需</w:t>
      </w:r>
      <w:r>
        <w:rPr>
          <w:rFonts w:eastAsia="仿宋_GB2312" w:hint="eastAsia"/>
          <w:snapToGrid w:val="0"/>
          <w:spacing w:val="-6"/>
          <w:kern w:val="0"/>
          <w:sz w:val="32"/>
          <w:szCs w:val="32"/>
        </w:rPr>
        <w:t>求的现场智能仪器，高精度综合性能检测技术及仪器等研发及应用。突破面向高端仪器仪表的通用关键部件开发、仪器智能化与信息化开发、数据共享平台等关键核心技术。</w:t>
      </w:r>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7</w:t>
      </w:r>
      <w:r>
        <w:rPr>
          <w:rFonts w:eastAsia="仿宋_GB2312"/>
          <w:snapToGrid w:val="0"/>
          <w:kern w:val="0"/>
          <w:sz w:val="32"/>
          <w:szCs w:val="32"/>
        </w:rPr>
        <w:t>．</w:t>
      </w:r>
      <w:r>
        <w:rPr>
          <w:rFonts w:eastAsia="仿宋_GB2312" w:hint="eastAsia"/>
          <w:snapToGrid w:val="0"/>
          <w:kern w:val="0"/>
          <w:sz w:val="32"/>
          <w:szCs w:val="32"/>
        </w:rPr>
        <w:t>工业软件</w:t>
      </w:r>
      <w:r>
        <w:rPr>
          <w:rFonts w:eastAsia="仿宋_GB2312" w:hint="eastAsia"/>
          <w:snapToGrid w:val="0"/>
          <w:kern w:val="0"/>
          <w:sz w:val="32"/>
          <w:szCs w:val="32"/>
        </w:rPr>
        <w:t>。</w:t>
      </w:r>
      <w:r>
        <w:rPr>
          <w:rFonts w:eastAsia="仿宋_GB2312" w:hint="eastAsia"/>
          <w:snapToGrid w:val="0"/>
          <w:kern w:val="0"/>
          <w:sz w:val="32"/>
          <w:szCs w:val="32"/>
        </w:rPr>
        <w:t>加强计算机辅助设计与仿真、智能工厂技术与系统、产业协同技术与平台等工业软件产品研发及应用，强化安全可靠程度和综合集成应用能力，推动工业技术软件化，</w:t>
      </w:r>
      <w:r>
        <w:rPr>
          <w:rFonts w:eastAsia="仿宋_GB2312" w:hint="eastAsia"/>
          <w:sz w:val="32"/>
          <w:szCs w:val="32"/>
        </w:rPr>
        <w:t>深入推进以人工智能为核心的新一代信息技术</w:t>
      </w:r>
      <w:r>
        <w:rPr>
          <w:rFonts w:eastAsia="仿宋_GB2312"/>
          <w:sz w:val="32"/>
          <w:szCs w:val="32"/>
        </w:rPr>
        <w:t>与制造业深度融合</w:t>
      </w:r>
      <w:r>
        <w:rPr>
          <w:rFonts w:eastAsia="仿宋_GB2312" w:hint="eastAsia"/>
          <w:sz w:val="32"/>
          <w:szCs w:val="32"/>
        </w:rPr>
        <w:t>。</w:t>
      </w:r>
    </w:p>
    <w:p w:rsidR="00A722F7" w:rsidRDefault="00776666" w:rsidP="009363C2">
      <w:pPr>
        <w:adjustRightInd w:val="0"/>
        <w:ind w:firstLineChars="200" w:firstLine="622"/>
        <w:rPr>
          <w:rFonts w:eastAsia="楷体_GB2312"/>
          <w:snapToGrid w:val="0"/>
          <w:kern w:val="0"/>
          <w:sz w:val="32"/>
          <w:szCs w:val="32"/>
        </w:rPr>
      </w:pPr>
      <w:bookmarkStart w:id="239" w:name="_Toc435627687"/>
      <w:bookmarkStart w:id="240" w:name="_Toc57554680"/>
      <w:bookmarkStart w:id="241" w:name="_Toc216259034"/>
      <w:bookmarkStart w:id="242" w:name="_Toc2095317599"/>
      <w:bookmarkStart w:id="243" w:name="_Toc872309926_WPSOffice_Level3"/>
      <w:r>
        <w:rPr>
          <w:rFonts w:eastAsia="楷体_GB2312" w:hint="eastAsia"/>
          <w:snapToGrid w:val="0"/>
          <w:kern w:val="0"/>
          <w:sz w:val="32"/>
          <w:szCs w:val="32"/>
        </w:rPr>
        <w:t>（四）新</w:t>
      </w:r>
      <w:bookmarkEnd w:id="239"/>
      <w:bookmarkEnd w:id="240"/>
      <w:bookmarkEnd w:id="241"/>
      <w:bookmarkEnd w:id="242"/>
      <w:r>
        <w:rPr>
          <w:rFonts w:eastAsia="楷体_GB2312" w:hint="eastAsia"/>
          <w:snapToGrid w:val="0"/>
          <w:kern w:val="0"/>
          <w:sz w:val="32"/>
          <w:szCs w:val="32"/>
        </w:rPr>
        <w:t>能源</w:t>
      </w:r>
      <w:bookmarkEnd w:id="243"/>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围绕实现</w:t>
      </w:r>
      <w:proofErr w:type="gramStart"/>
      <w:r>
        <w:rPr>
          <w:rFonts w:eastAsia="仿宋_GB2312" w:hint="eastAsia"/>
          <w:snapToGrid w:val="0"/>
          <w:kern w:val="0"/>
          <w:sz w:val="32"/>
          <w:szCs w:val="32"/>
        </w:rPr>
        <w:t>碳达峰碳</w:t>
      </w:r>
      <w:proofErr w:type="gramEnd"/>
      <w:r>
        <w:rPr>
          <w:rFonts w:eastAsia="仿宋_GB2312" w:hint="eastAsia"/>
          <w:snapToGrid w:val="0"/>
          <w:kern w:val="0"/>
          <w:sz w:val="32"/>
          <w:szCs w:val="32"/>
        </w:rPr>
        <w:t>中和目标，加快建设清洁</w:t>
      </w:r>
      <w:r>
        <w:rPr>
          <w:rFonts w:eastAsia="仿宋_GB2312" w:hint="eastAsia"/>
          <w:snapToGrid w:val="0"/>
          <w:kern w:val="0"/>
          <w:sz w:val="32"/>
          <w:szCs w:val="32"/>
        </w:rPr>
        <w:t>、</w:t>
      </w:r>
      <w:r>
        <w:rPr>
          <w:rFonts w:eastAsia="仿宋_GB2312" w:hint="eastAsia"/>
          <w:snapToGrid w:val="0"/>
          <w:kern w:val="0"/>
          <w:sz w:val="32"/>
          <w:szCs w:val="32"/>
        </w:rPr>
        <w:t>低碳</w:t>
      </w:r>
      <w:r>
        <w:rPr>
          <w:rFonts w:eastAsia="仿宋_GB2312" w:hint="eastAsia"/>
          <w:snapToGrid w:val="0"/>
          <w:kern w:val="0"/>
          <w:sz w:val="32"/>
          <w:szCs w:val="32"/>
        </w:rPr>
        <w:t>、</w:t>
      </w:r>
      <w:r>
        <w:rPr>
          <w:rFonts w:eastAsia="仿宋_GB2312" w:hint="eastAsia"/>
          <w:snapToGrid w:val="0"/>
          <w:kern w:val="0"/>
          <w:sz w:val="32"/>
          <w:szCs w:val="32"/>
        </w:rPr>
        <w:t>安全</w:t>
      </w:r>
      <w:r>
        <w:rPr>
          <w:rFonts w:eastAsia="仿宋_GB2312" w:hint="eastAsia"/>
          <w:snapToGrid w:val="0"/>
          <w:kern w:val="0"/>
          <w:sz w:val="32"/>
          <w:szCs w:val="32"/>
        </w:rPr>
        <w:t>、</w:t>
      </w:r>
      <w:r>
        <w:rPr>
          <w:rFonts w:eastAsia="仿宋_GB2312" w:hint="eastAsia"/>
          <w:snapToGrid w:val="0"/>
          <w:kern w:val="0"/>
          <w:sz w:val="32"/>
          <w:szCs w:val="32"/>
        </w:rPr>
        <w:t>高效的新能源技术体系，加强光伏、风电等技术研发与规模化应用，大力发展氢能，突破储能、智能电网等关键技术，提升传统能源清洁利用、清洁能源消纳及存储能力，探索核能技术研发与应用，强化关键核心技术创新与创新平台支撑能力。</w:t>
      </w:r>
    </w:p>
    <w:p w:rsidR="00A722F7" w:rsidRDefault="00776666">
      <w:pPr>
        <w:adjustRightInd w:val="0"/>
        <w:rPr>
          <w:rFonts w:eastAsia="仿宋_GB2312"/>
          <w:snapToGrid w:val="0"/>
          <w:kern w:val="0"/>
          <w:sz w:val="32"/>
          <w:szCs w:val="32"/>
        </w:rPr>
      </w:pPr>
      <w:r>
        <w:rPr>
          <w:rFonts w:eastAsia="仿宋_GB2312"/>
          <w:snapToGrid w:val="0"/>
          <w:kern w:val="0"/>
          <w:sz w:val="32"/>
          <w:szCs w:val="32"/>
        </w:rPr>
        <w:t xml:space="preserve">　　</w:t>
      </w:r>
      <w:r>
        <w:rPr>
          <w:rFonts w:eastAsia="仿宋_GB2312"/>
          <w:snapToGrid w:val="0"/>
          <w:kern w:val="0"/>
          <w:sz w:val="32"/>
          <w:szCs w:val="32"/>
        </w:rPr>
        <w:t>1</w:t>
      </w:r>
      <w:r>
        <w:rPr>
          <w:rFonts w:eastAsia="仿宋_GB2312"/>
          <w:snapToGrid w:val="0"/>
          <w:kern w:val="0"/>
          <w:sz w:val="32"/>
          <w:szCs w:val="32"/>
        </w:rPr>
        <w:t>．</w:t>
      </w:r>
      <w:r>
        <w:rPr>
          <w:rFonts w:eastAsia="仿宋_GB2312" w:hint="eastAsia"/>
          <w:snapToGrid w:val="0"/>
          <w:kern w:val="0"/>
          <w:sz w:val="32"/>
          <w:szCs w:val="32"/>
        </w:rPr>
        <w:t>氢能</w:t>
      </w:r>
      <w:r>
        <w:rPr>
          <w:rFonts w:eastAsia="仿宋_GB2312" w:hint="eastAsia"/>
          <w:snapToGrid w:val="0"/>
          <w:kern w:val="0"/>
          <w:sz w:val="32"/>
          <w:szCs w:val="32"/>
        </w:rPr>
        <w:t>。</w:t>
      </w:r>
      <w:r>
        <w:rPr>
          <w:rFonts w:eastAsia="仿宋_GB2312" w:hint="eastAsia"/>
          <w:snapToGrid w:val="0"/>
          <w:kern w:val="0"/>
          <w:sz w:val="32"/>
          <w:szCs w:val="32"/>
        </w:rPr>
        <w:t>研发高效低成本电解制氢、综合供能燃料电池、</w:t>
      </w:r>
      <w:proofErr w:type="gramStart"/>
      <w:r>
        <w:rPr>
          <w:rFonts w:eastAsia="仿宋_GB2312" w:hint="eastAsia"/>
          <w:snapToGrid w:val="0"/>
          <w:kern w:val="0"/>
          <w:sz w:val="32"/>
          <w:szCs w:val="32"/>
        </w:rPr>
        <w:t>副产氢高纯化</w:t>
      </w:r>
      <w:proofErr w:type="gramEnd"/>
      <w:r>
        <w:rPr>
          <w:rFonts w:eastAsia="仿宋_GB2312" w:hint="eastAsia"/>
          <w:snapToGrid w:val="0"/>
          <w:kern w:val="0"/>
          <w:sz w:val="32"/>
          <w:szCs w:val="32"/>
        </w:rPr>
        <w:t>及应用、规模化氢能储存与快速输配技术装备，研究氢能“制</w:t>
      </w:r>
      <w:r>
        <w:rPr>
          <w:rFonts w:eastAsia="仿宋_GB2312" w:hint="eastAsia"/>
          <w:snapToGrid w:val="0"/>
          <w:kern w:val="0"/>
          <w:sz w:val="32"/>
          <w:szCs w:val="32"/>
        </w:rPr>
        <w:t>—</w:t>
      </w:r>
      <w:r>
        <w:rPr>
          <w:rFonts w:eastAsia="仿宋_GB2312" w:hint="eastAsia"/>
          <w:snapToGrid w:val="0"/>
          <w:kern w:val="0"/>
          <w:sz w:val="32"/>
          <w:szCs w:val="32"/>
        </w:rPr>
        <w:t>储</w:t>
      </w:r>
      <w:r>
        <w:rPr>
          <w:rFonts w:eastAsia="仿宋_GB2312" w:hint="eastAsia"/>
          <w:snapToGrid w:val="0"/>
          <w:kern w:val="0"/>
          <w:sz w:val="32"/>
          <w:szCs w:val="32"/>
        </w:rPr>
        <w:t>—</w:t>
      </w:r>
      <w:r>
        <w:rPr>
          <w:rFonts w:eastAsia="仿宋_GB2312" w:hint="eastAsia"/>
          <w:snapToGrid w:val="0"/>
          <w:kern w:val="0"/>
          <w:sz w:val="32"/>
          <w:szCs w:val="32"/>
        </w:rPr>
        <w:t>运</w:t>
      </w:r>
      <w:r>
        <w:rPr>
          <w:rFonts w:eastAsia="仿宋_GB2312" w:hint="eastAsia"/>
          <w:snapToGrid w:val="0"/>
          <w:kern w:val="0"/>
          <w:sz w:val="32"/>
          <w:szCs w:val="32"/>
        </w:rPr>
        <w:t>—</w:t>
      </w:r>
      <w:r>
        <w:rPr>
          <w:rFonts w:eastAsia="仿宋_GB2312" w:hint="eastAsia"/>
          <w:snapToGrid w:val="0"/>
          <w:kern w:val="0"/>
          <w:sz w:val="32"/>
          <w:szCs w:val="32"/>
        </w:rPr>
        <w:t>加”规模化集成技术。</w:t>
      </w:r>
    </w:p>
    <w:p w:rsidR="00A722F7" w:rsidRDefault="00776666">
      <w:pPr>
        <w:adjustRightInd w:val="0"/>
        <w:rPr>
          <w:rFonts w:eastAsia="仿宋_GB2312"/>
          <w:snapToGrid w:val="0"/>
          <w:kern w:val="0"/>
          <w:sz w:val="32"/>
          <w:szCs w:val="32"/>
        </w:rPr>
      </w:pPr>
      <w:r>
        <w:rPr>
          <w:rFonts w:eastAsia="仿宋_GB2312"/>
          <w:snapToGrid w:val="0"/>
          <w:kern w:val="0"/>
          <w:sz w:val="32"/>
          <w:szCs w:val="32"/>
        </w:rPr>
        <w:t xml:space="preserve">　　</w:t>
      </w:r>
      <w:r>
        <w:rPr>
          <w:rFonts w:eastAsia="仿宋_GB2312"/>
          <w:snapToGrid w:val="0"/>
          <w:kern w:val="0"/>
          <w:sz w:val="32"/>
          <w:szCs w:val="32"/>
        </w:rPr>
        <w:t>2</w:t>
      </w:r>
      <w:r>
        <w:rPr>
          <w:rFonts w:eastAsia="仿宋_GB2312"/>
          <w:snapToGrid w:val="0"/>
          <w:kern w:val="0"/>
          <w:sz w:val="32"/>
          <w:szCs w:val="32"/>
        </w:rPr>
        <w:t>．</w:t>
      </w:r>
      <w:r>
        <w:rPr>
          <w:rFonts w:eastAsia="仿宋_GB2312" w:hint="eastAsia"/>
          <w:snapToGrid w:val="0"/>
          <w:kern w:val="0"/>
          <w:sz w:val="32"/>
          <w:szCs w:val="32"/>
        </w:rPr>
        <w:t>光伏</w:t>
      </w:r>
      <w:r>
        <w:rPr>
          <w:rFonts w:eastAsia="仿宋_GB2312" w:hint="eastAsia"/>
          <w:snapToGrid w:val="0"/>
          <w:kern w:val="0"/>
          <w:sz w:val="32"/>
          <w:szCs w:val="32"/>
        </w:rPr>
        <w:t>。</w:t>
      </w:r>
      <w:r>
        <w:rPr>
          <w:rFonts w:eastAsia="仿宋_GB2312" w:hint="eastAsia"/>
          <w:snapToGrid w:val="0"/>
          <w:kern w:val="0"/>
          <w:sz w:val="32"/>
          <w:szCs w:val="32"/>
        </w:rPr>
        <w:t>研发新结构和新材料的高效晶硅电池、钙钛矿及</w:t>
      </w:r>
      <w:r>
        <w:rPr>
          <w:rFonts w:eastAsia="仿宋_GB2312" w:hint="eastAsia"/>
          <w:snapToGrid w:val="0"/>
          <w:kern w:val="0"/>
          <w:sz w:val="32"/>
          <w:szCs w:val="32"/>
        </w:rPr>
        <w:lastRenderedPageBreak/>
        <w:t>其叠层电池和</w:t>
      </w:r>
      <w:proofErr w:type="gramStart"/>
      <w:r>
        <w:rPr>
          <w:rFonts w:eastAsia="仿宋_GB2312" w:hint="eastAsia"/>
          <w:snapToGrid w:val="0"/>
          <w:kern w:val="0"/>
          <w:sz w:val="32"/>
          <w:szCs w:val="32"/>
        </w:rPr>
        <w:t>铜铟镓</w:t>
      </w:r>
      <w:proofErr w:type="gramEnd"/>
      <w:r>
        <w:rPr>
          <w:rFonts w:eastAsia="仿宋_GB2312" w:hint="eastAsia"/>
          <w:snapToGrid w:val="0"/>
          <w:kern w:val="0"/>
          <w:sz w:val="32"/>
          <w:szCs w:val="32"/>
        </w:rPr>
        <w:t>硒薄膜电池制备技术及核心装备，新型光</w:t>
      </w:r>
      <w:proofErr w:type="gramStart"/>
      <w:r>
        <w:rPr>
          <w:rFonts w:eastAsia="仿宋_GB2312" w:hint="eastAsia"/>
          <w:snapToGrid w:val="0"/>
          <w:kern w:val="0"/>
          <w:sz w:val="32"/>
          <w:szCs w:val="32"/>
        </w:rPr>
        <w:t>伏材料</w:t>
      </w:r>
      <w:proofErr w:type="gramEnd"/>
      <w:r>
        <w:rPr>
          <w:rFonts w:eastAsia="仿宋_GB2312" w:hint="eastAsia"/>
          <w:snapToGrid w:val="0"/>
          <w:kern w:val="0"/>
          <w:sz w:val="32"/>
          <w:szCs w:val="32"/>
        </w:rPr>
        <w:t>与器件，先进光伏变换器</w:t>
      </w:r>
      <w:r>
        <w:rPr>
          <w:rFonts w:eastAsia="仿宋_GB2312" w:hint="eastAsia"/>
          <w:snapToGrid w:val="0"/>
          <w:kern w:val="0"/>
          <w:sz w:val="32"/>
          <w:szCs w:val="32"/>
        </w:rPr>
        <w:t>；</w:t>
      </w:r>
      <w:r>
        <w:rPr>
          <w:rFonts w:eastAsia="仿宋_GB2312" w:hint="eastAsia"/>
          <w:snapToGrid w:val="0"/>
          <w:kern w:val="0"/>
          <w:sz w:val="32"/>
          <w:szCs w:val="32"/>
        </w:rPr>
        <w:t>研究</w:t>
      </w:r>
      <w:proofErr w:type="gramStart"/>
      <w:r>
        <w:rPr>
          <w:rFonts w:eastAsia="仿宋_GB2312" w:hint="eastAsia"/>
          <w:snapToGrid w:val="0"/>
          <w:kern w:val="0"/>
          <w:sz w:val="32"/>
          <w:szCs w:val="32"/>
        </w:rPr>
        <w:t>高效叠瓦及</w:t>
      </w:r>
      <w:proofErr w:type="gramEnd"/>
      <w:r>
        <w:rPr>
          <w:rFonts w:eastAsia="仿宋_GB2312" w:hint="eastAsia"/>
          <w:snapToGrid w:val="0"/>
          <w:kern w:val="0"/>
          <w:sz w:val="32"/>
          <w:szCs w:val="32"/>
        </w:rPr>
        <w:t>双面组件技术。</w:t>
      </w:r>
    </w:p>
    <w:p w:rsidR="00A722F7" w:rsidRDefault="00776666">
      <w:pPr>
        <w:adjustRightInd w:val="0"/>
        <w:rPr>
          <w:rFonts w:eastAsia="仿宋_GB2312"/>
          <w:snapToGrid w:val="0"/>
          <w:kern w:val="0"/>
          <w:sz w:val="32"/>
          <w:szCs w:val="32"/>
        </w:rPr>
      </w:pPr>
      <w:r>
        <w:rPr>
          <w:rFonts w:eastAsia="仿宋_GB2312"/>
          <w:snapToGrid w:val="0"/>
          <w:kern w:val="0"/>
          <w:sz w:val="32"/>
          <w:szCs w:val="32"/>
        </w:rPr>
        <w:t xml:space="preserve">　　</w:t>
      </w:r>
      <w:r>
        <w:rPr>
          <w:rFonts w:eastAsia="仿宋_GB2312"/>
          <w:snapToGrid w:val="0"/>
          <w:kern w:val="0"/>
          <w:sz w:val="32"/>
          <w:szCs w:val="32"/>
        </w:rPr>
        <w:t>3</w:t>
      </w:r>
      <w:r>
        <w:rPr>
          <w:rFonts w:eastAsia="仿宋_GB2312"/>
          <w:snapToGrid w:val="0"/>
          <w:kern w:val="0"/>
          <w:sz w:val="32"/>
          <w:szCs w:val="32"/>
        </w:rPr>
        <w:t>．</w:t>
      </w:r>
      <w:r>
        <w:rPr>
          <w:rFonts w:eastAsia="仿宋_GB2312" w:hint="eastAsia"/>
          <w:snapToGrid w:val="0"/>
          <w:kern w:val="0"/>
          <w:sz w:val="32"/>
          <w:szCs w:val="32"/>
        </w:rPr>
        <w:t>风电</w:t>
      </w:r>
      <w:r>
        <w:rPr>
          <w:rFonts w:eastAsia="仿宋_GB2312" w:hint="eastAsia"/>
          <w:snapToGrid w:val="0"/>
          <w:kern w:val="0"/>
          <w:sz w:val="32"/>
          <w:szCs w:val="32"/>
        </w:rPr>
        <w:t>。</w:t>
      </w:r>
      <w:r>
        <w:rPr>
          <w:rFonts w:eastAsia="仿宋_GB2312" w:hint="eastAsia"/>
          <w:snapToGrid w:val="0"/>
          <w:kern w:val="0"/>
          <w:sz w:val="32"/>
          <w:szCs w:val="32"/>
        </w:rPr>
        <w:t>研发大功率风电机组及主控系统、叶片、齿轮箱等核心部件，海上漂浮式风电机组及核心部件</w:t>
      </w:r>
      <w:r>
        <w:rPr>
          <w:rFonts w:eastAsia="仿宋_GB2312" w:hint="eastAsia"/>
          <w:snapToGrid w:val="0"/>
          <w:kern w:val="0"/>
          <w:sz w:val="32"/>
          <w:szCs w:val="32"/>
        </w:rPr>
        <w:t>；</w:t>
      </w:r>
      <w:r>
        <w:rPr>
          <w:rFonts w:eastAsia="仿宋_GB2312" w:hint="eastAsia"/>
          <w:snapToGrid w:val="0"/>
          <w:kern w:val="0"/>
          <w:sz w:val="32"/>
          <w:szCs w:val="32"/>
        </w:rPr>
        <w:t>研究大功率风电机组系统设计、工程和智慧运维技术。</w:t>
      </w:r>
    </w:p>
    <w:p w:rsidR="00A722F7" w:rsidRDefault="00776666">
      <w:pPr>
        <w:adjustRightInd w:val="0"/>
        <w:rPr>
          <w:rFonts w:eastAsia="仿宋_GB2312"/>
          <w:snapToGrid w:val="0"/>
          <w:kern w:val="0"/>
          <w:sz w:val="32"/>
          <w:szCs w:val="32"/>
        </w:rPr>
      </w:pPr>
      <w:r>
        <w:rPr>
          <w:rFonts w:eastAsia="仿宋_GB2312"/>
          <w:snapToGrid w:val="0"/>
          <w:kern w:val="0"/>
          <w:sz w:val="32"/>
          <w:szCs w:val="32"/>
        </w:rPr>
        <w:t xml:space="preserve">　　</w:t>
      </w:r>
      <w:r>
        <w:rPr>
          <w:rFonts w:eastAsia="仿宋_GB2312"/>
          <w:snapToGrid w:val="0"/>
          <w:kern w:val="0"/>
          <w:sz w:val="32"/>
          <w:szCs w:val="32"/>
        </w:rPr>
        <w:t>4</w:t>
      </w:r>
      <w:r>
        <w:rPr>
          <w:rFonts w:eastAsia="仿宋_GB2312"/>
          <w:snapToGrid w:val="0"/>
          <w:kern w:val="0"/>
          <w:sz w:val="32"/>
          <w:szCs w:val="32"/>
        </w:rPr>
        <w:t>．</w:t>
      </w:r>
      <w:r>
        <w:rPr>
          <w:rFonts w:eastAsia="仿宋_GB2312" w:hint="eastAsia"/>
          <w:snapToGrid w:val="0"/>
          <w:kern w:val="0"/>
          <w:sz w:val="32"/>
          <w:szCs w:val="32"/>
        </w:rPr>
        <w:t>储能</w:t>
      </w:r>
      <w:r>
        <w:rPr>
          <w:rFonts w:eastAsia="仿宋_GB2312" w:hint="eastAsia"/>
          <w:snapToGrid w:val="0"/>
          <w:kern w:val="0"/>
          <w:sz w:val="32"/>
          <w:szCs w:val="32"/>
        </w:rPr>
        <w:t>。</w:t>
      </w:r>
      <w:proofErr w:type="gramStart"/>
      <w:r>
        <w:rPr>
          <w:rFonts w:eastAsia="仿宋_GB2312" w:hint="eastAsia"/>
          <w:snapToGrid w:val="0"/>
          <w:kern w:val="0"/>
          <w:sz w:val="32"/>
          <w:szCs w:val="32"/>
        </w:rPr>
        <w:t>研发新型</w:t>
      </w:r>
      <w:proofErr w:type="gramEnd"/>
      <w:r>
        <w:rPr>
          <w:rFonts w:eastAsia="仿宋_GB2312" w:hint="eastAsia"/>
          <w:snapToGrid w:val="0"/>
          <w:kern w:val="0"/>
          <w:sz w:val="32"/>
          <w:szCs w:val="32"/>
        </w:rPr>
        <w:t>正负极等储能电池关键材料，研究高安全、长寿命、低成本、规模化的先进储能技术，研究大规模储能系统集成技术、储能电池容量衰退关键影响因素和寿命预测技术，研究数字智能化储能系统监测与控制技术。</w:t>
      </w:r>
    </w:p>
    <w:p w:rsidR="00A722F7" w:rsidRDefault="00776666">
      <w:pPr>
        <w:adjustRightInd w:val="0"/>
        <w:rPr>
          <w:rFonts w:eastAsia="仿宋_GB2312"/>
          <w:snapToGrid w:val="0"/>
          <w:kern w:val="0"/>
          <w:sz w:val="32"/>
          <w:szCs w:val="32"/>
        </w:rPr>
      </w:pPr>
      <w:r>
        <w:rPr>
          <w:rFonts w:eastAsia="仿宋_GB2312"/>
          <w:snapToGrid w:val="0"/>
          <w:kern w:val="0"/>
          <w:sz w:val="32"/>
          <w:szCs w:val="32"/>
        </w:rPr>
        <w:t xml:space="preserve">　　</w:t>
      </w:r>
      <w:r>
        <w:rPr>
          <w:rFonts w:eastAsia="仿宋_GB2312"/>
          <w:snapToGrid w:val="0"/>
          <w:kern w:val="0"/>
          <w:sz w:val="32"/>
          <w:szCs w:val="32"/>
        </w:rPr>
        <w:t>5</w:t>
      </w:r>
      <w:r>
        <w:rPr>
          <w:rFonts w:eastAsia="仿宋_GB2312"/>
          <w:snapToGrid w:val="0"/>
          <w:kern w:val="0"/>
          <w:sz w:val="32"/>
          <w:szCs w:val="32"/>
        </w:rPr>
        <w:t>．</w:t>
      </w:r>
      <w:r>
        <w:rPr>
          <w:rFonts w:eastAsia="仿宋_GB2312" w:hint="eastAsia"/>
          <w:snapToGrid w:val="0"/>
          <w:kern w:val="0"/>
          <w:sz w:val="32"/>
          <w:szCs w:val="32"/>
        </w:rPr>
        <w:t>综合能源利用</w:t>
      </w:r>
      <w:r>
        <w:rPr>
          <w:rFonts w:eastAsia="仿宋_GB2312" w:hint="eastAsia"/>
          <w:snapToGrid w:val="0"/>
          <w:kern w:val="0"/>
          <w:sz w:val="32"/>
          <w:szCs w:val="32"/>
        </w:rPr>
        <w:t>。</w:t>
      </w:r>
      <w:r>
        <w:rPr>
          <w:rFonts w:eastAsia="仿宋_GB2312" w:hint="eastAsia"/>
          <w:snapToGrid w:val="0"/>
          <w:kern w:val="0"/>
          <w:sz w:val="32"/>
          <w:szCs w:val="32"/>
        </w:rPr>
        <w:t>研究分布式和集中式可再生能源发电及并网主动支撑、智能配电网高效运行、智能微电网高效集成、多元用户供需互</w:t>
      </w:r>
      <w:r>
        <w:rPr>
          <w:rFonts w:eastAsia="仿宋_GB2312" w:hint="eastAsia"/>
          <w:snapToGrid w:val="0"/>
          <w:kern w:val="0"/>
          <w:sz w:val="32"/>
          <w:szCs w:val="32"/>
        </w:rPr>
        <w:t>动、能源互联网数字化支撑等技术和装备。</w:t>
      </w:r>
    </w:p>
    <w:p w:rsidR="00A722F7" w:rsidRDefault="00776666" w:rsidP="009363C2">
      <w:pPr>
        <w:numPr>
          <w:ilvl w:val="0"/>
          <w:numId w:val="2"/>
        </w:numPr>
        <w:adjustRightInd w:val="0"/>
        <w:ind w:firstLineChars="200" w:firstLine="622"/>
        <w:rPr>
          <w:rFonts w:eastAsia="楷体_GB2312"/>
          <w:snapToGrid w:val="0"/>
          <w:kern w:val="0"/>
          <w:sz w:val="32"/>
          <w:szCs w:val="32"/>
        </w:rPr>
      </w:pPr>
      <w:bookmarkStart w:id="244" w:name="_Toc1253976156_WPSOffice_Level3"/>
      <w:r>
        <w:rPr>
          <w:rFonts w:eastAsia="楷体_GB2312" w:hint="eastAsia"/>
          <w:snapToGrid w:val="0"/>
          <w:kern w:val="0"/>
          <w:sz w:val="32"/>
          <w:szCs w:val="32"/>
        </w:rPr>
        <w:t>新能源汽车及智能网联车</w:t>
      </w:r>
      <w:bookmarkEnd w:id="244"/>
    </w:p>
    <w:p w:rsidR="00A722F7" w:rsidRDefault="00776666" w:rsidP="009363C2">
      <w:pPr>
        <w:adjustRightInd w:val="0"/>
        <w:ind w:firstLineChars="200" w:firstLine="622"/>
        <w:rPr>
          <w:rFonts w:eastAsia="仿宋_GB2312"/>
          <w:snapToGrid w:val="0"/>
          <w:kern w:val="0"/>
          <w:sz w:val="32"/>
          <w:szCs w:val="32"/>
        </w:rPr>
      </w:pPr>
      <w:bookmarkStart w:id="245" w:name="_Toc57554682"/>
      <w:r>
        <w:rPr>
          <w:rFonts w:eastAsia="仿宋_GB2312" w:hint="eastAsia"/>
          <w:snapToGrid w:val="0"/>
          <w:kern w:val="0"/>
          <w:sz w:val="32"/>
          <w:szCs w:val="32"/>
        </w:rPr>
        <w:t>围绕汽车强国建设，加强新能源汽车和智能网联车等技术与装备研发，加速突破新型动力电池与管理系统、驱动电机与电力电子、网联化与智能化等关键核心技术，大力发展氢燃料电池汽车，探索无人驾驶社会治理与安全规范，推动汽车产业向电动化、智能化、网联化方向发展。</w:t>
      </w:r>
    </w:p>
    <w:p w:rsidR="00A722F7" w:rsidRDefault="00776666">
      <w:pPr>
        <w:adjustRightInd w:val="0"/>
        <w:rPr>
          <w:rFonts w:eastAsia="仿宋_GB2312"/>
          <w:snapToGrid w:val="0"/>
          <w:kern w:val="0"/>
          <w:sz w:val="32"/>
          <w:szCs w:val="32"/>
        </w:rPr>
      </w:pPr>
      <w:r>
        <w:rPr>
          <w:rFonts w:eastAsia="仿宋_GB2312"/>
          <w:snapToGrid w:val="0"/>
          <w:kern w:val="0"/>
          <w:sz w:val="32"/>
          <w:szCs w:val="32"/>
        </w:rPr>
        <w:t xml:space="preserve">　　</w:t>
      </w:r>
      <w:r>
        <w:rPr>
          <w:rFonts w:eastAsia="仿宋_GB2312"/>
          <w:snapToGrid w:val="0"/>
          <w:kern w:val="0"/>
          <w:sz w:val="32"/>
          <w:szCs w:val="32"/>
        </w:rPr>
        <w:t>1</w:t>
      </w:r>
      <w:r>
        <w:rPr>
          <w:rFonts w:eastAsia="仿宋_GB2312"/>
          <w:snapToGrid w:val="0"/>
          <w:kern w:val="0"/>
          <w:sz w:val="32"/>
          <w:szCs w:val="32"/>
        </w:rPr>
        <w:t>．</w:t>
      </w:r>
      <w:r>
        <w:rPr>
          <w:rFonts w:eastAsia="仿宋_GB2312" w:hint="eastAsia"/>
          <w:snapToGrid w:val="0"/>
          <w:kern w:val="0"/>
          <w:sz w:val="32"/>
          <w:szCs w:val="32"/>
        </w:rPr>
        <w:t>新能源汽车技术</w:t>
      </w:r>
      <w:r>
        <w:rPr>
          <w:rFonts w:eastAsia="仿宋_GB2312" w:hint="eastAsia"/>
          <w:snapToGrid w:val="0"/>
          <w:kern w:val="0"/>
          <w:sz w:val="32"/>
          <w:szCs w:val="32"/>
        </w:rPr>
        <w:t>。</w:t>
      </w:r>
      <w:r>
        <w:rPr>
          <w:rFonts w:eastAsia="仿宋_GB2312" w:hint="eastAsia"/>
          <w:snapToGrid w:val="0"/>
          <w:kern w:val="0"/>
          <w:sz w:val="32"/>
          <w:szCs w:val="32"/>
        </w:rPr>
        <w:t>研究高性能高安全动力电池及控制系统、新体系动力电池关键材料、绿色高效回收及梯次利用技术，燃料电池及其关键核心零部件技术，高效驱动电机、自动变速箱、燃料电池发动机等驱动系统技术，研发整车轻量化、控制、集成、</w:t>
      </w:r>
      <w:r>
        <w:rPr>
          <w:rFonts w:eastAsia="仿宋_GB2312" w:hint="eastAsia"/>
          <w:snapToGrid w:val="0"/>
          <w:kern w:val="0"/>
          <w:sz w:val="32"/>
          <w:szCs w:val="32"/>
        </w:rPr>
        <w:lastRenderedPageBreak/>
        <w:t>测试评估与试验验证等技术及装备。</w:t>
      </w:r>
    </w:p>
    <w:p w:rsidR="00A722F7" w:rsidRDefault="00776666">
      <w:pPr>
        <w:adjustRightInd w:val="0"/>
        <w:rPr>
          <w:rFonts w:eastAsia="仿宋_GB2312"/>
          <w:snapToGrid w:val="0"/>
          <w:kern w:val="0"/>
          <w:sz w:val="32"/>
          <w:szCs w:val="32"/>
        </w:rPr>
      </w:pPr>
      <w:r>
        <w:rPr>
          <w:rFonts w:eastAsia="仿宋_GB2312"/>
          <w:snapToGrid w:val="0"/>
          <w:kern w:val="0"/>
          <w:sz w:val="32"/>
          <w:szCs w:val="32"/>
        </w:rPr>
        <w:t xml:space="preserve">　　</w:t>
      </w:r>
      <w:r>
        <w:rPr>
          <w:rFonts w:eastAsia="仿宋_GB2312"/>
          <w:snapToGrid w:val="0"/>
          <w:kern w:val="0"/>
          <w:sz w:val="32"/>
          <w:szCs w:val="32"/>
        </w:rPr>
        <w:t>2</w:t>
      </w:r>
      <w:r>
        <w:rPr>
          <w:rFonts w:eastAsia="仿宋_GB2312"/>
          <w:snapToGrid w:val="0"/>
          <w:kern w:val="0"/>
          <w:sz w:val="32"/>
          <w:szCs w:val="32"/>
        </w:rPr>
        <w:t>．</w:t>
      </w:r>
      <w:r>
        <w:rPr>
          <w:rFonts w:eastAsia="仿宋_GB2312" w:hint="eastAsia"/>
          <w:snapToGrid w:val="0"/>
          <w:kern w:val="0"/>
          <w:sz w:val="32"/>
          <w:szCs w:val="32"/>
        </w:rPr>
        <w:t>智能网联车技术</w:t>
      </w:r>
      <w:r>
        <w:rPr>
          <w:rFonts w:eastAsia="仿宋_GB2312" w:hint="eastAsia"/>
          <w:snapToGrid w:val="0"/>
          <w:kern w:val="0"/>
          <w:sz w:val="32"/>
          <w:szCs w:val="32"/>
        </w:rPr>
        <w:t>。</w:t>
      </w:r>
      <w:r>
        <w:rPr>
          <w:rFonts w:eastAsia="仿宋_GB2312" w:hint="eastAsia"/>
          <w:snapToGrid w:val="0"/>
          <w:kern w:val="0"/>
          <w:sz w:val="32"/>
          <w:szCs w:val="32"/>
        </w:rPr>
        <w:t>研究汽车雷达、摄像头、红外夜视、人机交互等融合感知技术，高精度定位导航、高精度地图等定位导航技术，高阶次智能驾驶、辅助驾驶等决策控制技术，研发车辆与外界、车路协同</w:t>
      </w:r>
      <w:proofErr w:type="gramStart"/>
      <w:r>
        <w:rPr>
          <w:rFonts w:eastAsia="仿宋_GB2312" w:hint="eastAsia"/>
          <w:snapToGrid w:val="0"/>
          <w:kern w:val="0"/>
          <w:sz w:val="32"/>
          <w:szCs w:val="32"/>
        </w:rPr>
        <w:t>等车网</w:t>
      </w:r>
      <w:proofErr w:type="gramEnd"/>
      <w:r>
        <w:rPr>
          <w:rFonts w:eastAsia="仿宋_GB2312" w:hint="eastAsia"/>
          <w:snapToGrid w:val="0"/>
          <w:kern w:val="0"/>
          <w:sz w:val="32"/>
          <w:szCs w:val="32"/>
        </w:rPr>
        <w:t>融合技术，车载芯片、操作系统、信息安全等车载计算平台技术。</w:t>
      </w:r>
    </w:p>
    <w:p w:rsidR="00A722F7" w:rsidRDefault="00776666" w:rsidP="009363C2">
      <w:pPr>
        <w:adjustRightInd w:val="0"/>
        <w:ind w:firstLineChars="200" w:firstLine="622"/>
        <w:rPr>
          <w:rFonts w:eastAsia="楷体_GB2312"/>
          <w:snapToGrid w:val="0"/>
          <w:kern w:val="0"/>
          <w:sz w:val="32"/>
          <w:szCs w:val="32"/>
        </w:rPr>
      </w:pPr>
      <w:bookmarkStart w:id="246" w:name="_Toc1735109551"/>
      <w:bookmarkStart w:id="247" w:name="_Toc2097343768"/>
      <w:bookmarkStart w:id="248" w:name="_Toc685117616"/>
      <w:bookmarkStart w:id="249" w:name="_Toc1803582472_WPSOffice_Level3"/>
      <w:r>
        <w:rPr>
          <w:rFonts w:eastAsia="楷体_GB2312" w:hint="eastAsia"/>
          <w:snapToGrid w:val="0"/>
          <w:kern w:val="0"/>
          <w:sz w:val="32"/>
          <w:szCs w:val="32"/>
        </w:rPr>
        <w:t>（六）</w:t>
      </w:r>
      <w:bookmarkEnd w:id="246"/>
      <w:bookmarkEnd w:id="247"/>
      <w:bookmarkEnd w:id="248"/>
      <w:r>
        <w:rPr>
          <w:rFonts w:eastAsia="楷体_GB2312" w:hint="eastAsia"/>
          <w:snapToGrid w:val="0"/>
          <w:kern w:val="0"/>
          <w:sz w:val="32"/>
          <w:szCs w:val="32"/>
        </w:rPr>
        <w:t>新材料</w:t>
      </w:r>
      <w:bookmarkEnd w:id="249"/>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围绕</w:t>
      </w:r>
      <w:r>
        <w:rPr>
          <w:rFonts w:eastAsia="仿宋_GB2312" w:hint="eastAsia"/>
          <w:snapToGrid w:val="0"/>
          <w:kern w:val="0"/>
          <w:sz w:val="32"/>
          <w:szCs w:val="32"/>
        </w:rPr>
        <w:t>本</w:t>
      </w:r>
      <w:r>
        <w:rPr>
          <w:rFonts w:eastAsia="仿宋_GB2312" w:hint="eastAsia"/>
          <w:snapToGrid w:val="0"/>
          <w:kern w:val="0"/>
          <w:sz w:val="32"/>
          <w:szCs w:val="32"/>
        </w:rPr>
        <w:t>市新材料和石化产业的发展需求，在电子、结构、精细化工、功能等新材料方向强化布局，</w:t>
      </w:r>
      <w:proofErr w:type="gramStart"/>
      <w:r>
        <w:rPr>
          <w:rFonts w:eastAsia="仿宋_GB2312" w:hint="eastAsia"/>
          <w:snapToGrid w:val="0"/>
          <w:kern w:val="0"/>
          <w:sz w:val="32"/>
          <w:szCs w:val="32"/>
        </w:rPr>
        <w:t>突破高</w:t>
      </w:r>
      <w:proofErr w:type="gramEnd"/>
      <w:r>
        <w:rPr>
          <w:rFonts w:eastAsia="仿宋_GB2312" w:hint="eastAsia"/>
          <w:snapToGrid w:val="0"/>
          <w:kern w:val="0"/>
          <w:sz w:val="32"/>
          <w:szCs w:val="32"/>
        </w:rPr>
        <w:t>纯制备、缺陷控制、微合金化等技术，加快先进电子材料、稀土功能材料、高端合金、先进高分子、复合材料等研究，推进材料基因工程关键技术示范应用，打造自主创新能力强、技术优势显著的新材料技术创新体系，为建设全国先进制造研发基地提供材料支撑。</w:t>
      </w:r>
    </w:p>
    <w:p w:rsidR="00A722F7" w:rsidRDefault="00776666">
      <w:pPr>
        <w:adjustRightInd w:val="0"/>
        <w:rPr>
          <w:rFonts w:eastAsia="仿宋_GB2312"/>
          <w:snapToGrid w:val="0"/>
          <w:kern w:val="0"/>
          <w:sz w:val="32"/>
          <w:szCs w:val="32"/>
        </w:rPr>
      </w:pPr>
      <w:r>
        <w:rPr>
          <w:rFonts w:eastAsia="仿宋_GB2312"/>
          <w:snapToGrid w:val="0"/>
          <w:kern w:val="0"/>
          <w:sz w:val="32"/>
          <w:szCs w:val="32"/>
        </w:rPr>
        <w:t xml:space="preserve">　　</w:t>
      </w:r>
      <w:r>
        <w:rPr>
          <w:rFonts w:eastAsia="仿宋_GB2312"/>
          <w:snapToGrid w:val="0"/>
          <w:kern w:val="0"/>
          <w:sz w:val="32"/>
          <w:szCs w:val="32"/>
        </w:rPr>
        <w:t>1</w:t>
      </w:r>
      <w:r>
        <w:rPr>
          <w:rFonts w:eastAsia="仿宋_GB2312"/>
          <w:snapToGrid w:val="0"/>
          <w:kern w:val="0"/>
          <w:sz w:val="32"/>
          <w:szCs w:val="32"/>
        </w:rPr>
        <w:t>．</w:t>
      </w:r>
      <w:r>
        <w:rPr>
          <w:rFonts w:eastAsia="仿宋_GB2312" w:hint="eastAsia"/>
          <w:snapToGrid w:val="0"/>
          <w:kern w:val="0"/>
          <w:sz w:val="32"/>
          <w:szCs w:val="32"/>
        </w:rPr>
        <w:t>战</w:t>
      </w:r>
      <w:r>
        <w:rPr>
          <w:rFonts w:eastAsia="仿宋_GB2312" w:hint="eastAsia"/>
          <w:snapToGrid w:val="0"/>
          <w:spacing w:val="-10"/>
          <w:kern w:val="0"/>
          <w:sz w:val="32"/>
          <w:szCs w:val="32"/>
        </w:rPr>
        <w:t>略性电子材料</w:t>
      </w:r>
      <w:r>
        <w:rPr>
          <w:rFonts w:eastAsia="仿宋_GB2312" w:hint="eastAsia"/>
          <w:snapToGrid w:val="0"/>
          <w:spacing w:val="-10"/>
          <w:kern w:val="0"/>
          <w:sz w:val="32"/>
          <w:szCs w:val="32"/>
        </w:rPr>
        <w:t>。</w:t>
      </w:r>
      <w:r>
        <w:rPr>
          <w:rFonts w:eastAsia="仿宋_GB2312" w:hint="eastAsia"/>
          <w:snapToGrid w:val="0"/>
          <w:spacing w:val="-10"/>
          <w:kern w:val="0"/>
          <w:sz w:val="32"/>
          <w:szCs w:val="32"/>
        </w:rPr>
        <w:t>研究高纯制备、微缺陷控制等技术，开展满足</w:t>
      </w:r>
      <w:proofErr w:type="gramStart"/>
      <w:r>
        <w:rPr>
          <w:rFonts w:eastAsia="仿宋_GB2312" w:hint="eastAsia"/>
          <w:snapToGrid w:val="0"/>
          <w:spacing w:val="-10"/>
          <w:kern w:val="0"/>
          <w:sz w:val="32"/>
          <w:szCs w:val="32"/>
        </w:rPr>
        <w:t>先进制程的</w:t>
      </w:r>
      <w:proofErr w:type="gramEnd"/>
      <w:r>
        <w:rPr>
          <w:rFonts w:eastAsia="仿宋_GB2312" w:hint="eastAsia"/>
          <w:snapToGrid w:val="0"/>
          <w:spacing w:val="-10"/>
          <w:kern w:val="0"/>
          <w:sz w:val="32"/>
          <w:szCs w:val="32"/>
        </w:rPr>
        <w:t>大尺寸硅单晶、宽禁带和超宽禁带半导体材料、芯片封装材料、新型显示材料、电子特气、光刻胶、金属靶材等研究。</w:t>
      </w:r>
    </w:p>
    <w:p w:rsidR="00A722F7" w:rsidRDefault="00776666">
      <w:pPr>
        <w:adjustRightInd w:val="0"/>
        <w:rPr>
          <w:rFonts w:eastAsia="仿宋_GB2312"/>
          <w:snapToGrid w:val="0"/>
          <w:kern w:val="0"/>
          <w:sz w:val="32"/>
          <w:szCs w:val="32"/>
        </w:rPr>
      </w:pPr>
      <w:r>
        <w:rPr>
          <w:rFonts w:eastAsia="仿宋_GB2312"/>
          <w:snapToGrid w:val="0"/>
          <w:kern w:val="0"/>
          <w:sz w:val="32"/>
          <w:szCs w:val="32"/>
        </w:rPr>
        <w:t xml:space="preserve">　　</w:t>
      </w:r>
      <w:r>
        <w:rPr>
          <w:rFonts w:eastAsia="仿宋_GB2312"/>
          <w:snapToGrid w:val="0"/>
          <w:kern w:val="0"/>
          <w:sz w:val="32"/>
          <w:szCs w:val="32"/>
        </w:rPr>
        <w:t>2</w:t>
      </w:r>
      <w:r>
        <w:rPr>
          <w:rFonts w:eastAsia="仿宋_GB2312"/>
          <w:snapToGrid w:val="0"/>
          <w:kern w:val="0"/>
          <w:sz w:val="32"/>
          <w:szCs w:val="32"/>
        </w:rPr>
        <w:t>．</w:t>
      </w:r>
      <w:r>
        <w:rPr>
          <w:rFonts w:eastAsia="仿宋_GB2312" w:hint="eastAsia"/>
          <w:snapToGrid w:val="0"/>
          <w:kern w:val="0"/>
          <w:sz w:val="32"/>
          <w:szCs w:val="32"/>
        </w:rPr>
        <w:t>结构</w:t>
      </w:r>
      <w:r>
        <w:rPr>
          <w:rFonts w:eastAsia="仿宋_GB2312" w:hint="eastAsia"/>
          <w:snapToGrid w:val="0"/>
          <w:kern w:val="0"/>
          <w:sz w:val="32"/>
          <w:szCs w:val="32"/>
        </w:rPr>
        <w:t>与复合材料</w:t>
      </w:r>
      <w:r>
        <w:rPr>
          <w:rFonts w:eastAsia="仿宋_GB2312" w:hint="eastAsia"/>
          <w:snapToGrid w:val="0"/>
          <w:kern w:val="0"/>
          <w:sz w:val="32"/>
          <w:szCs w:val="32"/>
        </w:rPr>
        <w:t>。</w:t>
      </w:r>
      <w:r>
        <w:rPr>
          <w:rFonts w:eastAsia="仿宋_GB2312" w:hint="eastAsia"/>
          <w:snapToGrid w:val="0"/>
          <w:kern w:val="0"/>
          <w:sz w:val="32"/>
          <w:szCs w:val="32"/>
        </w:rPr>
        <w:t>研究轻量化、强韧化技术以及强度、韧性、耐腐蚀等性能协同提升技术。研究高端碳材料、高性能纤维及复合材料、高性能</w:t>
      </w:r>
      <w:r>
        <w:rPr>
          <w:rFonts w:ascii="仿宋_GB2312" w:eastAsia="仿宋_GB2312" w:hAnsi="仿宋_GB2312" w:cs="仿宋_GB2312" w:hint="eastAsia"/>
          <w:snapToGrid w:val="0"/>
          <w:kern w:val="0"/>
          <w:sz w:val="32"/>
          <w:szCs w:val="32"/>
        </w:rPr>
        <w:t>铝</w:t>
      </w:r>
      <w:r>
        <w:rPr>
          <w:rFonts w:ascii="仿宋_GB2312" w:eastAsia="仿宋_GB2312" w:hAnsi="仿宋_GB2312" w:cs="仿宋_GB2312" w:hint="eastAsia"/>
          <w:snapToGrid w:val="0"/>
          <w:kern w:val="0"/>
          <w:sz w:val="32"/>
          <w:szCs w:val="32"/>
        </w:rPr>
        <w:t>/</w:t>
      </w:r>
      <w:r>
        <w:rPr>
          <w:rFonts w:ascii="仿宋_GB2312" w:eastAsia="仿宋_GB2312" w:hAnsi="仿宋_GB2312" w:cs="仿宋_GB2312" w:hint="eastAsia"/>
          <w:snapToGrid w:val="0"/>
          <w:kern w:val="0"/>
          <w:sz w:val="32"/>
          <w:szCs w:val="32"/>
        </w:rPr>
        <w:t>镁</w:t>
      </w:r>
      <w:r>
        <w:rPr>
          <w:rFonts w:ascii="仿宋_GB2312" w:eastAsia="仿宋_GB2312" w:hAnsi="仿宋_GB2312" w:cs="仿宋_GB2312" w:hint="eastAsia"/>
          <w:snapToGrid w:val="0"/>
          <w:kern w:val="0"/>
          <w:sz w:val="32"/>
          <w:szCs w:val="32"/>
        </w:rPr>
        <w:t>/</w:t>
      </w:r>
      <w:r>
        <w:rPr>
          <w:rFonts w:ascii="仿宋_GB2312" w:eastAsia="仿宋_GB2312" w:hAnsi="仿宋_GB2312" w:cs="仿宋_GB2312" w:hint="eastAsia"/>
          <w:snapToGrid w:val="0"/>
          <w:kern w:val="0"/>
          <w:sz w:val="32"/>
          <w:szCs w:val="32"/>
        </w:rPr>
        <w:t>钛材料、</w:t>
      </w:r>
      <w:r>
        <w:rPr>
          <w:rFonts w:eastAsia="仿宋_GB2312" w:hint="eastAsia"/>
          <w:snapToGrid w:val="0"/>
          <w:kern w:val="0"/>
          <w:sz w:val="32"/>
          <w:szCs w:val="32"/>
        </w:rPr>
        <w:t>钨钼材料、高强度钢、高温合金、高端焊材等技术。</w:t>
      </w:r>
    </w:p>
    <w:p w:rsidR="00A722F7" w:rsidRDefault="00776666">
      <w:pPr>
        <w:adjustRightInd w:val="0"/>
        <w:rPr>
          <w:rFonts w:eastAsia="仿宋_GB2312"/>
          <w:snapToGrid w:val="0"/>
          <w:kern w:val="0"/>
          <w:sz w:val="32"/>
          <w:szCs w:val="32"/>
        </w:rPr>
      </w:pPr>
      <w:r>
        <w:rPr>
          <w:rFonts w:eastAsia="仿宋_GB2312"/>
          <w:snapToGrid w:val="0"/>
          <w:kern w:val="0"/>
          <w:sz w:val="32"/>
          <w:szCs w:val="32"/>
        </w:rPr>
        <w:t xml:space="preserve">　　</w:t>
      </w:r>
      <w:r>
        <w:rPr>
          <w:rFonts w:eastAsia="仿宋_GB2312"/>
          <w:snapToGrid w:val="0"/>
          <w:kern w:val="0"/>
          <w:sz w:val="32"/>
          <w:szCs w:val="32"/>
        </w:rPr>
        <w:t>3</w:t>
      </w:r>
      <w:r>
        <w:rPr>
          <w:rFonts w:eastAsia="仿宋_GB2312"/>
          <w:snapToGrid w:val="0"/>
          <w:kern w:val="0"/>
          <w:sz w:val="32"/>
          <w:szCs w:val="32"/>
        </w:rPr>
        <w:t>．</w:t>
      </w:r>
      <w:r>
        <w:rPr>
          <w:rFonts w:eastAsia="仿宋_GB2312" w:hint="eastAsia"/>
          <w:snapToGrid w:val="0"/>
          <w:kern w:val="0"/>
          <w:sz w:val="32"/>
          <w:szCs w:val="32"/>
        </w:rPr>
        <w:t>功</w:t>
      </w:r>
      <w:r>
        <w:rPr>
          <w:rFonts w:eastAsia="仿宋_GB2312" w:hint="eastAsia"/>
          <w:snapToGrid w:val="0"/>
          <w:spacing w:val="-10"/>
          <w:kern w:val="0"/>
          <w:sz w:val="32"/>
          <w:szCs w:val="32"/>
        </w:rPr>
        <w:t>能与智能材料</w:t>
      </w:r>
      <w:r>
        <w:rPr>
          <w:rFonts w:eastAsia="仿宋_GB2312" w:hint="eastAsia"/>
          <w:snapToGrid w:val="0"/>
          <w:spacing w:val="-10"/>
          <w:kern w:val="0"/>
          <w:sz w:val="32"/>
          <w:szCs w:val="32"/>
        </w:rPr>
        <w:t>。</w:t>
      </w:r>
      <w:r>
        <w:rPr>
          <w:rFonts w:eastAsia="仿宋_GB2312" w:hint="eastAsia"/>
          <w:snapToGrid w:val="0"/>
          <w:spacing w:val="-10"/>
          <w:kern w:val="0"/>
          <w:sz w:val="32"/>
          <w:szCs w:val="32"/>
        </w:rPr>
        <w:t>研究功能材料的跨尺度调控与性能复合技术，推动</w:t>
      </w:r>
      <w:proofErr w:type="gramStart"/>
      <w:r>
        <w:rPr>
          <w:rFonts w:eastAsia="仿宋_GB2312" w:hint="eastAsia"/>
          <w:snapToGrid w:val="0"/>
          <w:spacing w:val="-10"/>
          <w:kern w:val="0"/>
          <w:sz w:val="32"/>
          <w:szCs w:val="32"/>
        </w:rPr>
        <w:t>光功能</w:t>
      </w:r>
      <w:proofErr w:type="gramEnd"/>
      <w:r>
        <w:rPr>
          <w:rFonts w:eastAsia="仿宋_GB2312" w:hint="eastAsia"/>
          <w:snapToGrid w:val="0"/>
          <w:spacing w:val="-10"/>
          <w:kern w:val="0"/>
          <w:sz w:val="32"/>
          <w:szCs w:val="32"/>
        </w:rPr>
        <w:t>晶体、超导材料、特种光纤、稀土永磁</w:t>
      </w:r>
      <w:r>
        <w:rPr>
          <w:rFonts w:ascii="仿宋_GB2312" w:eastAsia="仿宋_GB2312" w:hAnsi="仿宋_GB2312" w:cs="仿宋_GB2312" w:hint="eastAsia"/>
          <w:snapToGrid w:val="0"/>
          <w:spacing w:val="-10"/>
          <w:kern w:val="0"/>
          <w:sz w:val="32"/>
          <w:szCs w:val="32"/>
        </w:rPr>
        <w:t>/</w:t>
      </w:r>
      <w:proofErr w:type="gramStart"/>
      <w:r>
        <w:rPr>
          <w:rFonts w:ascii="仿宋_GB2312" w:eastAsia="仿宋_GB2312" w:hAnsi="仿宋_GB2312" w:cs="仿宋_GB2312" w:hint="eastAsia"/>
          <w:snapToGrid w:val="0"/>
          <w:spacing w:val="-10"/>
          <w:kern w:val="0"/>
          <w:sz w:val="32"/>
          <w:szCs w:val="32"/>
        </w:rPr>
        <w:t>光功能</w:t>
      </w:r>
      <w:proofErr w:type="gramEnd"/>
      <w:r>
        <w:rPr>
          <w:rFonts w:ascii="仿宋_GB2312" w:eastAsia="仿宋_GB2312" w:hAnsi="仿宋_GB2312" w:cs="仿宋_GB2312" w:hint="eastAsia"/>
          <w:snapToGrid w:val="0"/>
          <w:spacing w:val="-10"/>
          <w:kern w:val="0"/>
          <w:sz w:val="32"/>
          <w:szCs w:val="32"/>
        </w:rPr>
        <w:t>/</w:t>
      </w:r>
      <w:r>
        <w:rPr>
          <w:rFonts w:eastAsia="仿宋_GB2312" w:hint="eastAsia"/>
          <w:snapToGrid w:val="0"/>
          <w:spacing w:val="-10"/>
          <w:kern w:val="0"/>
          <w:sz w:val="32"/>
          <w:szCs w:val="32"/>
        </w:rPr>
        <w:t>催化</w:t>
      </w:r>
      <w:r>
        <w:rPr>
          <w:rFonts w:eastAsia="仿宋_GB2312" w:hint="eastAsia"/>
          <w:snapToGrid w:val="0"/>
          <w:spacing w:val="-10"/>
          <w:kern w:val="0"/>
          <w:sz w:val="32"/>
          <w:szCs w:val="32"/>
        </w:rPr>
        <w:lastRenderedPageBreak/>
        <w:t>材料、纳米材料等技术。研究自清洁材料、阻燃材料等智能材料。</w:t>
      </w:r>
    </w:p>
    <w:p w:rsidR="00A722F7" w:rsidRDefault="00776666">
      <w:pPr>
        <w:adjustRightInd w:val="0"/>
        <w:rPr>
          <w:rFonts w:eastAsia="仿宋_GB2312"/>
          <w:snapToGrid w:val="0"/>
          <w:kern w:val="0"/>
          <w:sz w:val="32"/>
          <w:szCs w:val="32"/>
        </w:rPr>
      </w:pPr>
      <w:r>
        <w:rPr>
          <w:rFonts w:eastAsia="仿宋_GB2312"/>
          <w:snapToGrid w:val="0"/>
          <w:kern w:val="0"/>
          <w:sz w:val="32"/>
          <w:szCs w:val="32"/>
        </w:rPr>
        <w:t xml:space="preserve">　　</w:t>
      </w:r>
      <w:r>
        <w:rPr>
          <w:rFonts w:eastAsia="仿宋_GB2312"/>
          <w:snapToGrid w:val="0"/>
          <w:kern w:val="0"/>
          <w:sz w:val="32"/>
          <w:szCs w:val="32"/>
        </w:rPr>
        <w:t>4</w:t>
      </w:r>
      <w:r>
        <w:rPr>
          <w:rFonts w:eastAsia="仿宋_GB2312"/>
          <w:snapToGrid w:val="0"/>
          <w:kern w:val="0"/>
          <w:sz w:val="32"/>
          <w:szCs w:val="32"/>
        </w:rPr>
        <w:t>．</w:t>
      </w:r>
      <w:r>
        <w:rPr>
          <w:rFonts w:eastAsia="仿宋_GB2312" w:hint="eastAsia"/>
          <w:snapToGrid w:val="0"/>
          <w:kern w:val="0"/>
          <w:sz w:val="32"/>
          <w:szCs w:val="32"/>
        </w:rPr>
        <w:t>石油与化工材料</w:t>
      </w:r>
      <w:r>
        <w:rPr>
          <w:rFonts w:eastAsia="仿宋_GB2312" w:hint="eastAsia"/>
          <w:snapToGrid w:val="0"/>
          <w:kern w:val="0"/>
          <w:sz w:val="32"/>
          <w:szCs w:val="32"/>
        </w:rPr>
        <w:t>。</w:t>
      </w:r>
      <w:r>
        <w:rPr>
          <w:rFonts w:eastAsia="仿宋_GB2312" w:hint="eastAsia"/>
          <w:snapToGrid w:val="0"/>
          <w:kern w:val="0"/>
          <w:sz w:val="32"/>
          <w:szCs w:val="32"/>
        </w:rPr>
        <w:t>推动石油化工产业绿色化、精细化发展，研究特种工程塑料、高端催化剂、特种环氧树脂、高端润滑油、超高分子量聚乙烯、聚酰亚胺、抗氧化剂、光引发剂、有机硅、有机氟等技术。</w:t>
      </w:r>
    </w:p>
    <w:p w:rsidR="00A722F7" w:rsidRDefault="00776666">
      <w:pPr>
        <w:adjustRightInd w:val="0"/>
        <w:rPr>
          <w:rFonts w:eastAsia="仿宋_GB2312"/>
          <w:snapToGrid w:val="0"/>
          <w:kern w:val="0"/>
          <w:sz w:val="32"/>
          <w:szCs w:val="32"/>
        </w:rPr>
      </w:pPr>
      <w:r>
        <w:rPr>
          <w:rFonts w:eastAsia="仿宋_GB2312"/>
          <w:snapToGrid w:val="0"/>
          <w:kern w:val="0"/>
          <w:sz w:val="32"/>
          <w:szCs w:val="32"/>
        </w:rPr>
        <w:t xml:space="preserve">　　</w:t>
      </w:r>
      <w:r>
        <w:rPr>
          <w:rFonts w:eastAsia="仿宋_GB2312"/>
          <w:snapToGrid w:val="0"/>
          <w:kern w:val="0"/>
          <w:sz w:val="32"/>
          <w:szCs w:val="32"/>
        </w:rPr>
        <w:t>5</w:t>
      </w:r>
      <w:r>
        <w:rPr>
          <w:rFonts w:eastAsia="仿宋_GB2312"/>
          <w:snapToGrid w:val="0"/>
          <w:kern w:val="0"/>
          <w:sz w:val="32"/>
          <w:szCs w:val="32"/>
        </w:rPr>
        <w:t>．</w:t>
      </w:r>
      <w:r>
        <w:rPr>
          <w:rFonts w:eastAsia="仿宋_GB2312" w:hint="eastAsia"/>
          <w:snapToGrid w:val="0"/>
          <w:kern w:val="0"/>
          <w:sz w:val="32"/>
          <w:szCs w:val="32"/>
        </w:rPr>
        <w:t>材料基因工程</w:t>
      </w:r>
      <w:r>
        <w:rPr>
          <w:rFonts w:eastAsia="仿宋_GB2312" w:hint="eastAsia"/>
          <w:snapToGrid w:val="0"/>
          <w:kern w:val="0"/>
          <w:sz w:val="32"/>
          <w:szCs w:val="32"/>
        </w:rPr>
        <w:t>。</w:t>
      </w:r>
      <w:r>
        <w:rPr>
          <w:rFonts w:eastAsia="仿宋_GB2312" w:hint="eastAsia"/>
          <w:snapToGrid w:val="0"/>
          <w:kern w:val="0"/>
          <w:sz w:val="32"/>
          <w:szCs w:val="32"/>
        </w:rPr>
        <w:t>研究高通量材料光谱表征新装备、材料高通量制备的成分与组织结构控制方法、高通量计算方法及软件平台、计算与实验数据关联分析等技术，开展材料基因工程关键技术示范应用</w:t>
      </w:r>
      <w:r>
        <w:rPr>
          <w:rFonts w:eastAsia="仿宋_GB2312" w:cs="仿宋_GB2312" w:hint="eastAsia"/>
          <w:snapToGrid w:val="0"/>
          <w:kern w:val="0"/>
          <w:sz w:val="32"/>
          <w:szCs w:val="32"/>
        </w:rPr>
        <w:t>。</w:t>
      </w:r>
    </w:p>
    <w:p w:rsidR="00A722F7" w:rsidRDefault="00776666" w:rsidP="009363C2">
      <w:pPr>
        <w:adjustRightInd w:val="0"/>
        <w:ind w:firstLineChars="200" w:firstLine="622"/>
        <w:rPr>
          <w:rFonts w:eastAsia="楷体_GB2312"/>
          <w:snapToGrid w:val="0"/>
          <w:kern w:val="0"/>
          <w:sz w:val="32"/>
          <w:szCs w:val="32"/>
        </w:rPr>
      </w:pPr>
      <w:bookmarkStart w:id="250" w:name="_Toc1626591108"/>
      <w:bookmarkStart w:id="251" w:name="_Toc1227266058"/>
      <w:bookmarkStart w:id="252" w:name="_Toc1478145347_WPSOffice_Level3"/>
      <w:r>
        <w:rPr>
          <w:rFonts w:eastAsia="楷体_GB2312" w:hint="eastAsia"/>
          <w:snapToGrid w:val="0"/>
          <w:kern w:val="0"/>
          <w:sz w:val="32"/>
          <w:szCs w:val="32"/>
        </w:rPr>
        <w:t>（七）</w:t>
      </w:r>
      <w:bookmarkEnd w:id="250"/>
      <w:bookmarkEnd w:id="251"/>
      <w:r>
        <w:rPr>
          <w:rFonts w:eastAsia="楷体_GB2312" w:hint="eastAsia"/>
          <w:snapToGrid w:val="0"/>
          <w:kern w:val="0"/>
          <w:sz w:val="32"/>
          <w:szCs w:val="32"/>
        </w:rPr>
        <w:t>航空航天</w:t>
      </w:r>
      <w:bookmarkEnd w:id="252"/>
    </w:p>
    <w:p w:rsidR="00A722F7" w:rsidRDefault="00776666" w:rsidP="009363C2">
      <w:pPr>
        <w:adjustRightInd w:val="0"/>
        <w:ind w:firstLineChars="200" w:firstLine="622"/>
        <w:rPr>
          <w:rFonts w:eastAsia="仿宋_GB2312"/>
          <w:snapToGrid w:val="0"/>
          <w:kern w:val="0"/>
          <w:sz w:val="32"/>
          <w:szCs w:val="32"/>
        </w:rPr>
      </w:pPr>
      <w:r>
        <w:rPr>
          <w:rFonts w:eastAsia="仿宋_GB2312"/>
          <w:snapToGrid w:val="0"/>
          <w:kern w:val="0"/>
          <w:sz w:val="32"/>
          <w:szCs w:val="32"/>
        </w:rPr>
        <w:t>围绕航空产业链串起创新链，立足已有无人机产业整合创新资源，瞄准航天优势技术重点梳理突破</w:t>
      </w:r>
      <w:r>
        <w:rPr>
          <w:rFonts w:eastAsia="仿宋_GB2312" w:hint="eastAsia"/>
          <w:snapToGrid w:val="0"/>
          <w:kern w:val="0"/>
          <w:sz w:val="32"/>
          <w:szCs w:val="32"/>
        </w:rPr>
        <w:t>“</w:t>
      </w:r>
      <w:r>
        <w:rPr>
          <w:rFonts w:eastAsia="仿宋_GB2312"/>
          <w:snapToGrid w:val="0"/>
          <w:kern w:val="0"/>
          <w:sz w:val="32"/>
          <w:szCs w:val="32"/>
        </w:rPr>
        <w:t>卡脖子</w:t>
      </w:r>
      <w:r>
        <w:rPr>
          <w:rFonts w:eastAsia="仿宋_GB2312" w:hint="eastAsia"/>
          <w:snapToGrid w:val="0"/>
          <w:kern w:val="0"/>
          <w:sz w:val="32"/>
          <w:szCs w:val="32"/>
        </w:rPr>
        <w:t>”</w:t>
      </w:r>
      <w:r>
        <w:rPr>
          <w:rFonts w:eastAsia="仿宋_GB2312"/>
          <w:snapToGrid w:val="0"/>
          <w:kern w:val="0"/>
          <w:sz w:val="32"/>
          <w:szCs w:val="32"/>
        </w:rPr>
        <w:t>和战略必争技术。力争</w:t>
      </w:r>
      <w:r>
        <w:rPr>
          <w:rFonts w:eastAsia="仿宋_GB2312" w:hint="eastAsia"/>
          <w:snapToGrid w:val="0"/>
          <w:kern w:val="0"/>
          <w:sz w:val="32"/>
          <w:szCs w:val="32"/>
        </w:rPr>
        <w:t>本市</w:t>
      </w:r>
      <w:r>
        <w:rPr>
          <w:rFonts w:eastAsia="仿宋_GB2312"/>
          <w:snapToGrid w:val="0"/>
          <w:kern w:val="0"/>
          <w:sz w:val="32"/>
          <w:szCs w:val="32"/>
        </w:rPr>
        <w:t>航空航天领域形成更高水平的技</w:t>
      </w:r>
      <w:r>
        <w:rPr>
          <w:rFonts w:eastAsia="仿宋_GB2312"/>
          <w:snapToGrid w:val="0"/>
          <w:kern w:val="0"/>
          <w:sz w:val="32"/>
          <w:szCs w:val="32"/>
        </w:rPr>
        <w:t>术研发、智能制造、测试验证协同创新体系，打造国际领先的航空航天高端制造承载区、国内外知名的航空航天产业城。</w:t>
      </w:r>
    </w:p>
    <w:p w:rsidR="00A722F7" w:rsidRDefault="00776666">
      <w:pPr>
        <w:adjustRightInd w:val="0"/>
        <w:rPr>
          <w:rFonts w:eastAsia="仿宋_GB2312"/>
          <w:snapToGrid w:val="0"/>
          <w:kern w:val="0"/>
          <w:sz w:val="32"/>
          <w:szCs w:val="32"/>
        </w:rPr>
      </w:pPr>
      <w:r>
        <w:rPr>
          <w:rFonts w:eastAsia="仿宋_GB2312"/>
          <w:snapToGrid w:val="0"/>
          <w:kern w:val="0"/>
          <w:sz w:val="32"/>
          <w:szCs w:val="32"/>
        </w:rPr>
        <w:t xml:space="preserve">　　</w:t>
      </w:r>
      <w:r>
        <w:rPr>
          <w:rFonts w:eastAsia="仿宋_GB2312"/>
          <w:snapToGrid w:val="0"/>
          <w:kern w:val="0"/>
          <w:sz w:val="32"/>
          <w:szCs w:val="32"/>
        </w:rPr>
        <w:t>1</w:t>
      </w:r>
      <w:r>
        <w:rPr>
          <w:rFonts w:eastAsia="仿宋_GB2312"/>
          <w:snapToGrid w:val="0"/>
          <w:kern w:val="0"/>
          <w:sz w:val="32"/>
          <w:szCs w:val="32"/>
        </w:rPr>
        <w:t>．</w:t>
      </w:r>
      <w:r>
        <w:rPr>
          <w:rFonts w:eastAsia="仿宋_GB2312"/>
          <w:snapToGrid w:val="0"/>
          <w:kern w:val="0"/>
          <w:sz w:val="32"/>
          <w:szCs w:val="32"/>
        </w:rPr>
        <w:t>无人机与直升机</w:t>
      </w:r>
      <w:r>
        <w:rPr>
          <w:rFonts w:eastAsia="仿宋_GB2312" w:hint="eastAsia"/>
          <w:snapToGrid w:val="0"/>
          <w:kern w:val="0"/>
          <w:sz w:val="32"/>
          <w:szCs w:val="32"/>
        </w:rPr>
        <w:t>。</w:t>
      </w:r>
      <w:r>
        <w:rPr>
          <w:rFonts w:eastAsia="仿宋_GB2312"/>
          <w:snapToGrid w:val="0"/>
          <w:kern w:val="0"/>
          <w:sz w:val="32"/>
          <w:szCs w:val="32"/>
        </w:rPr>
        <w:t>研究无人机结构、动力、集群控制、实验测试等关键技术，开展人工智能、大数据、</w:t>
      </w:r>
      <w:proofErr w:type="gramStart"/>
      <w:r>
        <w:rPr>
          <w:rFonts w:eastAsia="仿宋_GB2312"/>
          <w:snapToGrid w:val="0"/>
          <w:kern w:val="0"/>
          <w:sz w:val="32"/>
          <w:szCs w:val="32"/>
        </w:rPr>
        <w:t>云计算</w:t>
      </w:r>
      <w:proofErr w:type="gramEnd"/>
      <w:r>
        <w:rPr>
          <w:rFonts w:eastAsia="仿宋_GB2312"/>
          <w:snapToGrid w:val="0"/>
          <w:kern w:val="0"/>
          <w:sz w:val="32"/>
          <w:szCs w:val="32"/>
        </w:rPr>
        <w:t>等新技术与无人机设计、制造、应用技术的融合研究。</w:t>
      </w:r>
    </w:p>
    <w:p w:rsidR="00A722F7" w:rsidRDefault="00776666">
      <w:pPr>
        <w:adjustRightInd w:val="0"/>
        <w:rPr>
          <w:rFonts w:eastAsia="仿宋_GB2312"/>
          <w:snapToGrid w:val="0"/>
          <w:kern w:val="0"/>
          <w:sz w:val="32"/>
          <w:szCs w:val="32"/>
        </w:rPr>
      </w:pPr>
      <w:r>
        <w:rPr>
          <w:rFonts w:eastAsia="仿宋_GB2312"/>
          <w:snapToGrid w:val="0"/>
          <w:kern w:val="0"/>
          <w:sz w:val="32"/>
          <w:szCs w:val="32"/>
        </w:rPr>
        <w:t xml:space="preserve">　　</w:t>
      </w:r>
      <w:r>
        <w:rPr>
          <w:rFonts w:eastAsia="仿宋_GB2312"/>
          <w:snapToGrid w:val="0"/>
          <w:kern w:val="0"/>
          <w:sz w:val="32"/>
          <w:szCs w:val="32"/>
        </w:rPr>
        <w:t>2</w:t>
      </w:r>
      <w:r>
        <w:rPr>
          <w:rFonts w:eastAsia="仿宋_GB2312"/>
          <w:snapToGrid w:val="0"/>
          <w:kern w:val="0"/>
          <w:sz w:val="32"/>
          <w:szCs w:val="32"/>
        </w:rPr>
        <w:t>．</w:t>
      </w:r>
      <w:r>
        <w:rPr>
          <w:rFonts w:eastAsia="仿宋_GB2312"/>
          <w:snapToGrid w:val="0"/>
          <w:kern w:val="0"/>
          <w:sz w:val="32"/>
          <w:szCs w:val="32"/>
        </w:rPr>
        <w:t>民用航空及配套</w:t>
      </w:r>
      <w:r>
        <w:rPr>
          <w:rFonts w:eastAsia="仿宋_GB2312" w:hint="eastAsia"/>
          <w:snapToGrid w:val="0"/>
          <w:kern w:val="0"/>
          <w:sz w:val="32"/>
          <w:szCs w:val="32"/>
        </w:rPr>
        <w:t>。</w:t>
      </w:r>
      <w:r>
        <w:rPr>
          <w:rFonts w:eastAsia="仿宋_GB2312"/>
          <w:snapToGrid w:val="0"/>
          <w:kern w:val="0"/>
          <w:sz w:val="32"/>
          <w:szCs w:val="32"/>
        </w:rPr>
        <w:t>研究轻型航空发动机设计与制造、特种航空材料等技术，推动更多大飞机总体及零部件的关键技术研发和生产在津布局，超前部署民航配套技术。</w:t>
      </w:r>
    </w:p>
    <w:p w:rsidR="00A722F7" w:rsidRDefault="00776666">
      <w:pPr>
        <w:adjustRightInd w:val="0"/>
        <w:rPr>
          <w:rFonts w:eastAsia="仿宋_GB2312"/>
          <w:snapToGrid w:val="0"/>
          <w:spacing w:val="-6"/>
          <w:kern w:val="0"/>
          <w:sz w:val="32"/>
          <w:szCs w:val="32"/>
        </w:rPr>
      </w:pPr>
      <w:r>
        <w:rPr>
          <w:rFonts w:eastAsia="仿宋_GB2312"/>
          <w:snapToGrid w:val="0"/>
          <w:spacing w:val="-6"/>
          <w:kern w:val="0"/>
          <w:sz w:val="32"/>
          <w:szCs w:val="32"/>
        </w:rPr>
        <w:t xml:space="preserve">　　</w:t>
      </w:r>
      <w:r>
        <w:rPr>
          <w:rFonts w:eastAsia="仿宋_GB2312"/>
          <w:snapToGrid w:val="0"/>
          <w:spacing w:val="-6"/>
          <w:kern w:val="0"/>
          <w:sz w:val="32"/>
          <w:szCs w:val="32"/>
        </w:rPr>
        <w:t>3</w:t>
      </w:r>
      <w:r>
        <w:rPr>
          <w:rFonts w:eastAsia="仿宋_GB2312"/>
          <w:snapToGrid w:val="0"/>
          <w:spacing w:val="-6"/>
          <w:kern w:val="0"/>
          <w:sz w:val="32"/>
          <w:szCs w:val="32"/>
        </w:rPr>
        <w:t>．</w:t>
      </w:r>
      <w:r>
        <w:rPr>
          <w:rFonts w:eastAsia="仿宋_GB2312"/>
          <w:snapToGrid w:val="0"/>
          <w:spacing w:val="-6"/>
          <w:kern w:val="0"/>
          <w:sz w:val="32"/>
          <w:szCs w:val="32"/>
        </w:rPr>
        <w:t>航天技术及应用</w:t>
      </w:r>
      <w:r>
        <w:rPr>
          <w:rFonts w:eastAsia="仿宋_GB2312" w:hint="eastAsia"/>
          <w:snapToGrid w:val="0"/>
          <w:spacing w:val="-6"/>
          <w:kern w:val="0"/>
          <w:sz w:val="32"/>
          <w:szCs w:val="32"/>
        </w:rPr>
        <w:t>。</w:t>
      </w:r>
      <w:r>
        <w:rPr>
          <w:rFonts w:eastAsia="仿宋_GB2312"/>
          <w:snapToGrid w:val="0"/>
          <w:spacing w:val="-6"/>
          <w:kern w:val="0"/>
          <w:sz w:val="32"/>
          <w:szCs w:val="32"/>
        </w:rPr>
        <w:t>围绕国家航天重大项目，推动航天器机</w:t>
      </w:r>
      <w:r>
        <w:rPr>
          <w:rFonts w:eastAsia="仿宋_GB2312"/>
          <w:snapToGrid w:val="0"/>
          <w:spacing w:val="-6"/>
          <w:kern w:val="0"/>
          <w:sz w:val="32"/>
          <w:szCs w:val="32"/>
        </w:rPr>
        <w:lastRenderedPageBreak/>
        <w:t>构设计、仿真测试技术、光电材料、特种芯片、国产适配软件等研发。发展空间科学新方法、新技术，提升探索、利用空间能力</w:t>
      </w:r>
      <w:r>
        <w:rPr>
          <w:rFonts w:eastAsia="仿宋_GB2312" w:hint="eastAsia"/>
          <w:snapToGrid w:val="0"/>
          <w:spacing w:val="-6"/>
          <w:kern w:val="0"/>
          <w:sz w:val="32"/>
          <w:szCs w:val="32"/>
        </w:rPr>
        <w:t>。</w:t>
      </w:r>
    </w:p>
    <w:p w:rsidR="00A722F7" w:rsidRDefault="00776666" w:rsidP="009363C2">
      <w:pPr>
        <w:adjustRightInd w:val="0"/>
        <w:ind w:firstLineChars="200" w:firstLine="622"/>
        <w:rPr>
          <w:rFonts w:eastAsia="仿宋_GB2312"/>
          <w:snapToGrid w:val="0"/>
          <w:kern w:val="0"/>
          <w:sz w:val="32"/>
          <w:szCs w:val="32"/>
        </w:rPr>
      </w:pPr>
      <w:bookmarkStart w:id="253" w:name="_Toc1549689984_WPSOffice_Level3"/>
      <w:r>
        <w:rPr>
          <w:rFonts w:eastAsia="楷体_GB2312" w:hint="eastAsia"/>
          <w:snapToGrid w:val="0"/>
          <w:kern w:val="0"/>
          <w:sz w:val="32"/>
          <w:szCs w:val="32"/>
        </w:rPr>
        <w:t>（</w:t>
      </w:r>
      <w:r>
        <w:rPr>
          <w:rFonts w:eastAsia="楷体_GB2312" w:hint="eastAsia"/>
          <w:snapToGrid w:val="0"/>
          <w:kern w:val="0"/>
          <w:sz w:val="32"/>
          <w:szCs w:val="32"/>
        </w:rPr>
        <w:t>八</w:t>
      </w:r>
      <w:r>
        <w:rPr>
          <w:rFonts w:eastAsia="楷体_GB2312" w:hint="eastAsia"/>
          <w:snapToGrid w:val="0"/>
          <w:kern w:val="0"/>
          <w:sz w:val="32"/>
          <w:szCs w:val="32"/>
        </w:rPr>
        <w:t>）</w:t>
      </w:r>
      <w:r>
        <w:rPr>
          <w:rFonts w:eastAsia="楷体_GB2312" w:hint="eastAsia"/>
          <w:snapToGrid w:val="0"/>
          <w:kern w:val="0"/>
          <w:sz w:val="32"/>
          <w:szCs w:val="32"/>
        </w:rPr>
        <w:t>现代服务业</w:t>
      </w:r>
      <w:bookmarkEnd w:id="253"/>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开展协同化、智能化、绿色化设计技术的研发及应用，搭建一批共性技术服务平台</w:t>
      </w:r>
      <w:r>
        <w:rPr>
          <w:rFonts w:eastAsia="仿宋_GB2312" w:hint="eastAsia"/>
          <w:snapToGrid w:val="0"/>
          <w:kern w:val="0"/>
          <w:sz w:val="32"/>
          <w:szCs w:val="32"/>
        </w:rPr>
        <w:t>。</w:t>
      </w:r>
      <w:r>
        <w:rPr>
          <w:rFonts w:eastAsia="仿宋_GB2312" w:hint="eastAsia"/>
          <w:snapToGrid w:val="0"/>
          <w:kern w:val="0"/>
          <w:sz w:val="32"/>
          <w:szCs w:val="32"/>
        </w:rPr>
        <w:t>开展智能化、无损化、快速化检测技术和产品的研发，增强检验检测服务供给能力，提升发展质量。发展虚拟现实、人工智能等新一代信息技术，在影视、出版、文娱、新媒体等行业应用示范，推动科技与文化融合发展。</w:t>
      </w:r>
    </w:p>
    <w:p w:rsidR="00A722F7" w:rsidRDefault="00776666" w:rsidP="009363C2">
      <w:pPr>
        <w:adjustRightInd w:val="0"/>
        <w:ind w:firstLineChars="200" w:firstLine="622"/>
        <w:rPr>
          <w:rFonts w:eastAsia="黑体"/>
          <w:snapToGrid w:val="0"/>
          <w:kern w:val="0"/>
          <w:sz w:val="32"/>
          <w:szCs w:val="32"/>
        </w:rPr>
      </w:pPr>
      <w:bookmarkStart w:id="254" w:name="_Toc55563992"/>
      <w:bookmarkStart w:id="255" w:name="_Toc55545893"/>
      <w:bookmarkStart w:id="256" w:name="_Toc56006172"/>
      <w:bookmarkStart w:id="257" w:name="_Toc56006908"/>
      <w:bookmarkStart w:id="258" w:name="_Toc1014187960"/>
      <w:bookmarkStart w:id="259" w:name="_Toc1863791678"/>
      <w:bookmarkStart w:id="260" w:name="_Toc1523902484_WPSOffice_Level2"/>
      <w:bookmarkStart w:id="261" w:name="_Toc270205690"/>
      <w:bookmarkEnd w:id="201"/>
      <w:bookmarkEnd w:id="202"/>
      <w:bookmarkEnd w:id="203"/>
      <w:bookmarkEnd w:id="204"/>
      <w:bookmarkEnd w:id="245"/>
      <w:r>
        <w:rPr>
          <w:rFonts w:eastAsia="黑体" w:hint="eastAsia"/>
          <w:snapToGrid w:val="0"/>
          <w:kern w:val="0"/>
          <w:sz w:val="32"/>
          <w:szCs w:val="32"/>
        </w:rPr>
        <w:t>三、推动民生技术</w:t>
      </w:r>
      <w:bookmarkEnd w:id="254"/>
      <w:bookmarkEnd w:id="255"/>
      <w:bookmarkEnd w:id="256"/>
      <w:bookmarkEnd w:id="257"/>
      <w:r>
        <w:rPr>
          <w:rFonts w:eastAsia="黑体" w:hint="eastAsia"/>
          <w:snapToGrid w:val="0"/>
          <w:kern w:val="0"/>
          <w:sz w:val="32"/>
          <w:szCs w:val="32"/>
        </w:rPr>
        <w:t>创新</w:t>
      </w:r>
      <w:bookmarkEnd w:id="258"/>
      <w:bookmarkEnd w:id="259"/>
      <w:r>
        <w:rPr>
          <w:rFonts w:eastAsia="黑体" w:hint="eastAsia"/>
          <w:snapToGrid w:val="0"/>
          <w:kern w:val="0"/>
          <w:sz w:val="32"/>
          <w:szCs w:val="32"/>
        </w:rPr>
        <w:t>与</w:t>
      </w:r>
      <w:r>
        <w:rPr>
          <w:rFonts w:eastAsia="黑体" w:hint="eastAsia"/>
          <w:snapToGrid w:val="0"/>
          <w:kern w:val="0"/>
          <w:sz w:val="32"/>
          <w:szCs w:val="32"/>
        </w:rPr>
        <w:t>集成应用</w:t>
      </w:r>
      <w:bookmarkEnd w:id="260"/>
      <w:bookmarkEnd w:id="261"/>
    </w:p>
    <w:p w:rsidR="00A722F7" w:rsidRDefault="00776666" w:rsidP="009363C2">
      <w:pPr>
        <w:adjustRightInd w:val="0"/>
        <w:ind w:firstLineChars="200" w:firstLine="622"/>
        <w:rPr>
          <w:rFonts w:eastAsia="楷体_GB2312"/>
          <w:snapToGrid w:val="0"/>
          <w:kern w:val="0"/>
          <w:sz w:val="32"/>
          <w:szCs w:val="32"/>
        </w:rPr>
      </w:pPr>
      <w:bookmarkStart w:id="262" w:name="_Toc472251741_WPSOffice_Level3"/>
      <w:bookmarkStart w:id="263" w:name="_Toc1375518484"/>
      <w:bookmarkStart w:id="264" w:name="_Toc1009721742"/>
      <w:bookmarkStart w:id="265" w:name="_Toc56006173"/>
      <w:bookmarkStart w:id="266" w:name="_Toc55563993"/>
      <w:bookmarkStart w:id="267" w:name="_Toc56006909"/>
      <w:bookmarkStart w:id="268" w:name="_Toc55545894"/>
      <w:r>
        <w:rPr>
          <w:rFonts w:eastAsia="楷体_GB2312" w:hint="eastAsia"/>
          <w:snapToGrid w:val="0"/>
          <w:kern w:val="0"/>
          <w:sz w:val="32"/>
          <w:szCs w:val="32"/>
        </w:rPr>
        <w:t>（一）现代农业</w:t>
      </w:r>
      <w:bookmarkEnd w:id="262"/>
      <w:bookmarkEnd w:id="263"/>
      <w:bookmarkEnd w:id="264"/>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紧紧围绕</w:t>
      </w:r>
      <w:r>
        <w:rPr>
          <w:rFonts w:eastAsia="仿宋_GB2312" w:hint="eastAsia"/>
          <w:snapToGrid w:val="0"/>
          <w:kern w:val="0"/>
          <w:sz w:val="32"/>
          <w:szCs w:val="32"/>
        </w:rPr>
        <w:t>本</w:t>
      </w:r>
      <w:r>
        <w:rPr>
          <w:rFonts w:eastAsia="仿宋_GB2312" w:hint="eastAsia"/>
          <w:snapToGrid w:val="0"/>
          <w:kern w:val="0"/>
          <w:sz w:val="32"/>
          <w:szCs w:val="32"/>
        </w:rPr>
        <w:t>市现代都市型农业绿色发展和实施乡村振兴战略的重大科技需求，构建农业科技社会化服务体系，为保障粮食安全和农业供给侧结构性改革提供科技支撑。</w:t>
      </w:r>
    </w:p>
    <w:p w:rsidR="00A722F7" w:rsidRDefault="00776666">
      <w:pPr>
        <w:adjustRightInd w:val="0"/>
        <w:rPr>
          <w:rFonts w:eastAsia="仿宋_GB2312"/>
          <w:snapToGrid w:val="0"/>
          <w:kern w:val="0"/>
          <w:sz w:val="32"/>
          <w:szCs w:val="32"/>
        </w:rPr>
      </w:pPr>
      <w:r>
        <w:rPr>
          <w:rFonts w:eastAsia="仿宋_GB2312"/>
          <w:snapToGrid w:val="0"/>
          <w:kern w:val="0"/>
          <w:sz w:val="32"/>
          <w:szCs w:val="32"/>
        </w:rPr>
        <w:t xml:space="preserve">　　</w:t>
      </w:r>
      <w:r>
        <w:rPr>
          <w:rFonts w:eastAsia="仿宋_GB2312"/>
          <w:snapToGrid w:val="0"/>
          <w:kern w:val="0"/>
          <w:sz w:val="32"/>
          <w:szCs w:val="32"/>
        </w:rPr>
        <w:t>1</w:t>
      </w:r>
      <w:r>
        <w:rPr>
          <w:rFonts w:eastAsia="仿宋_GB2312"/>
          <w:snapToGrid w:val="0"/>
          <w:kern w:val="0"/>
          <w:sz w:val="32"/>
          <w:szCs w:val="32"/>
        </w:rPr>
        <w:t>．</w:t>
      </w:r>
      <w:r>
        <w:rPr>
          <w:rFonts w:eastAsia="仿宋_GB2312" w:hint="eastAsia"/>
          <w:snapToGrid w:val="0"/>
          <w:kern w:val="0"/>
          <w:sz w:val="32"/>
          <w:szCs w:val="32"/>
        </w:rPr>
        <w:t>现</w:t>
      </w:r>
      <w:r>
        <w:rPr>
          <w:rFonts w:eastAsia="仿宋_GB2312" w:hint="eastAsia"/>
          <w:snapToGrid w:val="0"/>
          <w:spacing w:val="-6"/>
          <w:kern w:val="0"/>
          <w:sz w:val="32"/>
          <w:szCs w:val="32"/>
        </w:rPr>
        <w:t>代种业</w:t>
      </w:r>
      <w:r>
        <w:rPr>
          <w:rFonts w:eastAsia="仿宋_GB2312" w:hint="eastAsia"/>
          <w:snapToGrid w:val="0"/>
          <w:spacing w:val="-6"/>
          <w:kern w:val="0"/>
          <w:sz w:val="32"/>
          <w:szCs w:val="32"/>
        </w:rPr>
        <w:t>。</w:t>
      </w:r>
      <w:r>
        <w:rPr>
          <w:rFonts w:eastAsia="仿宋_GB2312" w:hint="eastAsia"/>
          <w:snapToGrid w:val="0"/>
          <w:spacing w:val="-6"/>
          <w:kern w:val="0"/>
          <w:sz w:val="32"/>
          <w:szCs w:val="32"/>
        </w:rPr>
        <w:t>重点发展小站稻</w:t>
      </w:r>
      <w:r>
        <w:rPr>
          <w:rFonts w:eastAsia="仿宋_GB2312" w:hint="eastAsia"/>
          <w:snapToGrid w:val="0"/>
          <w:spacing w:val="-6"/>
          <w:kern w:val="0"/>
          <w:sz w:val="32"/>
          <w:szCs w:val="32"/>
        </w:rPr>
        <w:t>、</w:t>
      </w:r>
      <w:r>
        <w:rPr>
          <w:rFonts w:eastAsia="仿宋_GB2312" w:hint="eastAsia"/>
          <w:snapToGrid w:val="0"/>
          <w:spacing w:val="-6"/>
          <w:kern w:val="0"/>
          <w:sz w:val="32"/>
          <w:szCs w:val="32"/>
        </w:rPr>
        <w:t>蔬菜、畜禽、水产等领域生物育种技术、农业种质资源保护与优异种质基因挖掘等基础性和公益性技术，加强新品种选育及改良技术，推进商业</w:t>
      </w:r>
      <w:proofErr w:type="gramStart"/>
      <w:r>
        <w:rPr>
          <w:rFonts w:eastAsia="仿宋_GB2312" w:hint="eastAsia"/>
          <w:snapToGrid w:val="0"/>
          <w:spacing w:val="-6"/>
          <w:kern w:val="0"/>
          <w:sz w:val="32"/>
          <w:szCs w:val="32"/>
        </w:rPr>
        <w:t>化育种</w:t>
      </w:r>
      <w:proofErr w:type="gramEnd"/>
      <w:r>
        <w:rPr>
          <w:rFonts w:eastAsia="仿宋_GB2312" w:hint="eastAsia"/>
          <w:snapToGrid w:val="0"/>
          <w:spacing w:val="-6"/>
          <w:kern w:val="0"/>
          <w:sz w:val="32"/>
          <w:szCs w:val="32"/>
        </w:rPr>
        <w:t>体系建设。</w:t>
      </w:r>
    </w:p>
    <w:p w:rsidR="00A722F7" w:rsidRDefault="00776666">
      <w:pPr>
        <w:adjustRightInd w:val="0"/>
        <w:rPr>
          <w:rFonts w:eastAsia="仿宋_GB2312"/>
          <w:snapToGrid w:val="0"/>
          <w:kern w:val="0"/>
          <w:sz w:val="32"/>
          <w:szCs w:val="32"/>
        </w:rPr>
      </w:pPr>
      <w:r>
        <w:rPr>
          <w:rFonts w:eastAsia="仿宋_GB2312"/>
          <w:snapToGrid w:val="0"/>
          <w:kern w:val="0"/>
          <w:sz w:val="32"/>
          <w:szCs w:val="32"/>
        </w:rPr>
        <w:t xml:space="preserve">　　</w:t>
      </w:r>
      <w:r>
        <w:rPr>
          <w:rFonts w:eastAsia="仿宋_GB2312"/>
          <w:snapToGrid w:val="0"/>
          <w:kern w:val="0"/>
          <w:sz w:val="32"/>
          <w:szCs w:val="32"/>
        </w:rPr>
        <w:t>2</w:t>
      </w:r>
      <w:r>
        <w:rPr>
          <w:rFonts w:eastAsia="仿宋_GB2312"/>
          <w:snapToGrid w:val="0"/>
          <w:kern w:val="0"/>
          <w:sz w:val="32"/>
          <w:szCs w:val="32"/>
        </w:rPr>
        <w:t>．</w:t>
      </w:r>
      <w:r>
        <w:rPr>
          <w:rFonts w:eastAsia="仿宋_GB2312" w:hint="eastAsia"/>
          <w:snapToGrid w:val="0"/>
          <w:kern w:val="0"/>
          <w:sz w:val="32"/>
          <w:szCs w:val="32"/>
        </w:rPr>
        <w:t>农产品精深加工及保鲜</w:t>
      </w:r>
      <w:r>
        <w:rPr>
          <w:rFonts w:eastAsia="仿宋_GB2312" w:hint="eastAsia"/>
          <w:snapToGrid w:val="0"/>
          <w:kern w:val="0"/>
          <w:sz w:val="32"/>
          <w:szCs w:val="32"/>
        </w:rPr>
        <w:t>。</w:t>
      </w:r>
      <w:r>
        <w:rPr>
          <w:rFonts w:eastAsia="仿宋_GB2312" w:hint="eastAsia"/>
          <w:snapToGrid w:val="0"/>
          <w:kern w:val="0"/>
          <w:sz w:val="32"/>
          <w:szCs w:val="32"/>
        </w:rPr>
        <w:t>重点发展农产品及食品的精深加工新工艺新技术、加工过程中营养成分监控技术、功能性食品加工技术、均衡营养与个性化营养新型食品加工、食品加工机</w:t>
      </w:r>
      <w:proofErr w:type="gramStart"/>
      <w:r>
        <w:rPr>
          <w:rFonts w:eastAsia="仿宋_GB2312" w:hint="eastAsia"/>
          <w:snapToGrid w:val="0"/>
          <w:kern w:val="0"/>
          <w:sz w:val="32"/>
          <w:szCs w:val="32"/>
        </w:rPr>
        <w:t>械</w:t>
      </w:r>
      <w:proofErr w:type="gramEnd"/>
      <w:r>
        <w:rPr>
          <w:rFonts w:eastAsia="仿宋_GB2312" w:hint="eastAsia"/>
          <w:snapToGrid w:val="0"/>
          <w:kern w:val="0"/>
          <w:sz w:val="32"/>
          <w:szCs w:val="32"/>
        </w:rPr>
        <w:t>装备、贮藏保鲜及冷链物流等技</w:t>
      </w:r>
      <w:r>
        <w:rPr>
          <w:rFonts w:eastAsia="仿宋_GB2312" w:hint="eastAsia"/>
          <w:snapToGrid w:val="0"/>
          <w:kern w:val="0"/>
          <w:sz w:val="32"/>
          <w:szCs w:val="32"/>
        </w:rPr>
        <w:t>术研发。</w:t>
      </w:r>
    </w:p>
    <w:p w:rsidR="00A722F7" w:rsidRDefault="00776666">
      <w:pPr>
        <w:adjustRightInd w:val="0"/>
        <w:rPr>
          <w:rFonts w:eastAsia="仿宋_GB2312"/>
          <w:snapToGrid w:val="0"/>
          <w:kern w:val="0"/>
          <w:sz w:val="32"/>
          <w:szCs w:val="32"/>
        </w:rPr>
      </w:pPr>
      <w:r>
        <w:rPr>
          <w:rFonts w:eastAsia="仿宋_GB2312"/>
          <w:snapToGrid w:val="0"/>
          <w:kern w:val="0"/>
          <w:sz w:val="32"/>
          <w:szCs w:val="32"/>
        </w:rPr>
        <w:t xml:space="preserve">　　</w:t>
      </w:r>
      <w:r>
        <w:rPr>
          <w:rFonts w:eastAsia="仿宋_GB2312"/>
          <w:snapToGrid w:val="0"/>
          <w:kern w:val="0"/>
          <w:sz w:val="32"/>
          <w:szCs w:val="32"/>
        </w:rPr>
        <w:t>3</w:t>
      </w:r>
      <w:r>
        <w:rPr>
          <w:rFonts w:eastAsia="仿宋_GB2312"/>
          <w:snapToGrid w:val="0"/>
          <w:kern w:val="0"/>
          <w:sz w:val="32"/>
          <w:szCs w:val="32"/>
        </w:rPr>
        <w:t>．</w:t>
      </w:r>
      <w:r>
        <w:rPr>
          <w:rFonts w:eastAsia="仿宋_GB2312" w:hint="eastAsia"/>
          <w:snapToGrid w:val="0"/>
          <w:kern w:val="0"/>
          <w:sz w:val="32"/>
          <w:szCs w:val="32"/>
        </w:rPr>
        <w:t>食品安全</w:t>
      </w:r>
      <w:r>
        <w:rPr>
          <w:rFonts w:eastAsia="仿宋_GB2312" w:hint="eastAsia"/>
          <w:snapToGrid w:val="0"/>
          <w:kern w:val="0"/>
          <w:sz w:val="32"/>
          <w:szCs w:val="32"/>
        </w:rPr>
        <w:t>。</w:t>
      </w:r>
      <w:r>
        <w:rPr>
          <w:rFonts w:eastAsia="仿宋_GB2312" w:hint="eastAsia"/>
          <w:snapToGrid w:val="0"/>
          <w:kern w:val="0"/>
          <w:sz w:val="32"/>
          <w:szCs w:val="32"/>
        </w:rPr>
        <w:t>重点发展食品加工过程安全监测与控制技术、食品安全风险监测技术、以简洁化智能化数字化为特征的食品安</w:t>
      </w:r>
      <w:r>
        <w:rPr>
          <w:rFonts w:eastAsia="仿宋_GB2312" w:hint="eastAsia"/>
          <w:snapToGrid w:val="0"/>
          <w:kern w:val="0"/>
          <w:sz w:val="32"/>
          <w:szCs w:val="32"/>
        </w:rPr>
        <w:lastRenderedPageBreak/>
        <w:t>全快速检测技术、高通量高精准定量检测技术、非定向检测技术、以大数据为支撑的</w:t>
      </w:r>
      <w:r>
        <w:rPr>
          <w:rFonts w:eastAsia="仿宋_GB2312" w:hint="eastAsia"/>
          <w:snapToGrid w:val="0"/>
          <w:kern w:val="0"/>
          <w:sz w:val="32"/>
          <w:szCs w:val="32"/>
        </w:rPr>
        <w:t>溯</w:t>
      </w:r>
      <w:r>
        <w:rPr>
          <w:rFonts w:eastAsia="仿宋_GB2312" w:hint="eastAsia"/>
          <w:snapToGrid w:val="0"/>
          <w:kern w:val="0"/>
          <w:sz w:val="32"/>
          <w:szCs w:val="32"/>
        </w:rPr>
        <w:t>源与安全控制技术。</w:t>
      </w:r>
    </w:p>
    <w:p w:rsidR="00A722F7" w:rsidRDefault="00776666">
      <w:pPr>
        <w:adjustRightInd w:val="0"/>
        <w:rPr>
          <w:rFonts w:eastAsia="仿宋_GB2312"/>
          <w:snapToGrid w:val="0"/>
          <w:kern w:val="0"/>
          <w:sz w:val="32"/>
          <w:szCs w:val="32"/>
        </w:rPr>
      </w:pPr>
      <w:r>
        <w:rPr>
          <w:rFonts w:eastAsia="仿宋_GB2312"/>
          <w:snapToGrid w:val="0"/>
          <w:kern w:val="0"/>
          <w:sz w:val="32"/>
          <w:szCs w:val="32"/>
        </w:rPr>
        <w:t xml:space="preserve">　　</w:t>
      </w:r>
      <w:r>
        <w:rPr>
          <w:rFonts w:eastAsia="仿宋_GB2312"/>
          <w:snapToGrid w:val="0"/>
          <w:kern w:val="0"/>
          <w:sz w:val="32"/>
          <w:szCs w:val="32"/>
        </w:rPr>
        <w:t>4</w:t>
      </w:r>
      <w:r>
        <w:rPr>
          <w:rFonts w:eastAsia="仿宋_GB2312"/>
          <w:snapToGrid w:val="0"/>
          <w:kern w:val="0"/>
          <w:sz w:val="32"/>
          <w:szCs w:val="32"/>
        </w:rPr>
        <w:t>．</w:t>
      </w:r>
      <w:r>
        <w:rPr>
          <w:rFonts w:eastAsia="仿宋_GB2312" w:hint="eastAsia"/>
          <w:snapToGrid w:val="0"/>
          <w:kern w:val="0"/>
          <w:sz w:val="32"/>
          <w:szCs w:val="32"/>
        </w:rPr>
        <w:t>农业生物制造</w:t>
      </w:r>
      <w:r>
        <w:rPr>
          <w:rFonts w:eastAsia="仿宋_GB2312" w:hint="eastAsia"/>
          <w:snapToGrid w:val="0"/>
          <w:kern w:val="0"/>
          <w:sz w:val="32"/>
          <w:szCs w:val="32"/>
        </w:rPr>
        <w:t>。</w:t>
      </w:r>
      <w:r>
        <w:rPr>
          <w:rFonts w:eastAsia="仿宋_GB2312" w:hint="eastAsia"/>
          <w:snapToGrid w:val="0"/>
          <w:kern w:val="0"/>
          <w:sz w:val="32"/>
          <w:szCs w:val="32"/>
        </w:rPr>
        <w:t>创新农业生物学研究新技术新方法，重点发展生物兽药、生物农药、生物肥料、生物饲料、基因工程疫苗、植物生长调节剂、生物</w:t>
      </w:r>
      <w:proofErr w:type="gramStart"/>
      <w:r>
        <w:rPr>
          <w:rFonts w:eastAsia="仿宋_GB2312" w:hint="eastAsia"/>
          <w:snapToGrid w:val="0"/>
          <w:kern w:val="0"/>
          <w:sz w:val="32"/>
          <w:szCs w:val="32"/>
        </w:rPr>
        <w:t>基材料</w:t>
      </w:r>
      <w:proofErr w:type="gramEnd"/>
      <w:r>
        <w:rPr>
          <w:rFonts w:eastAsia="仿宋_GB2312" w:hint="eastAsia"/>
          <w:snapToGrid w:val="0"/>
          <w:kern w:val="0"/>
          <w:sz w:val="32"/>
          <w:szCs w:val="32"/>
        </w:rPr>
        <w:t>等农业生物制品研发。</w:t>
      </w:r>
    </w:p>
    <w:p w:rsidR="00A722F7" w:rsidRDefault="00776666">
      <w:pPr>
        <w:adjustRightInd w:val="0"/>
        <w:rPr>
          <w:rFonts w:eastAsia="仿宋_GB2312"/>
          <w:snapToGrid w:val="0"/>
          <w:kern w:val="0"/>
          <w:sz w:val="32"/>
          <w:szCs w:val="32"/>
        </w:rPr>
      </w:pPr>
      <w:r>
        <w:rPr>
          <w:rFonts w:eastAsia="仿宋_GB2312"/>
          <w:snapToGrid w:val="0"/>
          <w:kern w:val="0"/>
          <w:sz w:val="32"/>
          <w:szCs w:val="32"/>
        </w:rPr>
        <w:t xml:space="preserve">　　</w:t>
      </w:r>
      <w:r>
        <w:rPr>
          <w:rFonts w:eastAsia="仿宋_GB2312"/>
          <w:snapToGrid w:val="0"/>
          <w:kern w:val="0"/>
          <w:sz w:val="32"/>
          <w:szCs w:val="32"/>
        </w:rPr>
        <w:t>5</w:t>
      </w:r>
      <w:r>
        <w:rPr>
          <w:rFonts w:eastAsia="仿宋_GB2312"/>
          <w:snapToGrid w:val="0"/>
          <w:kern w:val="0"/>
          <w:sz w:val="32"/>
          <w:szCs w:val="32"/>
        </w:rPr>
        <w:t>．</w:t>
      </w:r>
      <w:r>
        <w:rPr>
          <w:rFonts w:eastAsia="仿宋_GB2312" w:hint="eastAsia"/>
          <w:snapToGrid w:val="0"/>
          <w:kern w:val="0"/>
          <w:sz w:val="32"/>
          <w:szCs w:val="32"/>
        </w:rPr>
        <w:t>智</w:t>
      </w:r>
      <w:r>
        <w:rPr>
          <w:rFonts w:eastAsia="仿宋_GB2312" w:hint="eastAsia"/>
          <w:snapToGrid w:val="0"/>
          <w:spacing w:val="-6"/>
          <w:kern w:val="0"/>
          <w:sz w:val="32"/>
          <w:szCs w:val="32"/>
        </w:rPr>
        <w:t>慧农业</w:t>
      </w:r>
      <w:r>
        <w:rPr>
          <w:rFonts w:eastAsia="仿宋_GB2312" w:hint="eastAsia"/>
          <w:snapToGrid w:val="0"/>
          <w:spacing w:val="-6"/>
          <w:kern w:val="0"/>
          <w:sz w:val="32"/>
          <w:szCs w:val="32"/>
        </w:rPr>
        <w:t>。</w:t>
      </w:r>
      <w:r>
        <w:rPr>
          <w:rFonts w:eastAsia="仿宋_GB2312" w:hint="eastAsia"/>
          <w:snapToGrid w:val="0"/>
          <w:spacing w:val="-6"/>
          <w:kern w:val="0"/>
          <w:sz w:val="32"/>
          <w:szCs w:val="32"/>
        </w:rPr>
        <w:t>建立农业大数据平台，重点发展农业智能化生产、智能农机装备、农业作业机器人、智能化</w:t>
      </w:r>
      <w:r>
        <w:rPr>
          <w:rFonts w:eastAsia="Nimbus Roman No9 L" w:hint="eastAsia"/>
          <w:snapToGrid w:val="0"/>
          <w:spacing w:val="-6"/>
          <w:kern w:val="0"/>
          <w:sz w:val="32"/>
          <w:szCs w:val="32"/>
        </w:rPr>
        <w:t>LED</w:t>
      </w:r>
      <w:r>
        <w:rPr>
          <w:rFonts w:eastAsia="仿宋_GB2312" w:hint="eastAsia"/>
          <w:snapToGrid w:val="0"/>
          <w:spacing w:val="-6"/>
          <w:kern w:val="0"/>
          <w:sz w:val="32"/>
          <w:szCs w:val="32"/>
        </w:rPr>
        <w:t>植物照明工厂、农产品质</w:t>
      </w:r>
      <w:proofErr w:type="gramStart"/>
      <w:r>
        <w:rPr>
          <w:rFonts w:eastAsia="仿宋_GB2312" w:hint="eastAsia"/>
          <w:snapToGrid w:val="0"/>
          <w:spacing w:val="-6"/>
          <w:kern w:val="0"/>
          <w:sz w:val="32"/>
          <w:szCs w:val="32"/>
        </w:rPr>
        <w:t>量安全</w:t>
      </w:r>
      <w:proofErr w:type="gramEnd"/>
      <w:r>
        <w:rPr>
          <w:rFonts w:eastAsia="仿宋_GB2312" w:hint="eastAsia"/>
          <w:snapToGrid w:val="0"/>
          <w:spacing w:val="-6"/>
          <w:kern w:val="0"/>
          <w:sz w:val="32"/>
          <w:szCs w:val="32"/>
        </w:rPr>
        <w:t>信息可追溯技术，推动数字乡村和智慧农业发展。</w:t>
      </w:r>
    </w:p>
    <w:p w:rsidR="00A722F7" w:rsidRDefault="00776666">
      <w:pPr>
        <w:adjustRightInd w:val="0"/>
        <w:rPr>
          <w:rFonts w:eastAsia="仿宋_GB2312"/>
          <w:snapToGrid w:val="0"/>
          <w:kern w:val="0"/>
          <w:sz w:val="32"/>
          <w:szCs w:val="32"/>
        </w:rPr>
      </w:pPr>
      <w:r>
        <w:rPr>
          <w:rFonts w:eastAsia="仿宋_GB2312"/>
          <w:snapToGrid w:val="0"/>
          <w:kern w:val="0"/>
          <w:sz w:val="32"/>
          <w:szCs w:val="32"/>
        </w:rPr>
        <w:t xml:space="preserve">　　</w:t>
      </w:r>
      <w:r>
        <w:rPr>
          <w:rFonts w:eastAsia="仿宋_GB2312"/>
          <w:snapToGrid w:val="0"/>
          <w:kern w:val="0"/>
          <w:sz w:val="32"/>
          <w:szCs w:val="32"/>
        </w:rPr>
        <w:t>6</w:t>
      </w:r>
      <w:r>
        <w:rPr>
          <w:rFonts w:eastAsia="仿宋_GB2312"/>
          <w:snapToGrid w:val="0"/>
          <w:kern w:val="0"/>
          <w:sz w:val="32"/>
          <w:szCs w:val="32"/>
        </w:rPr>
        <w:t>．</w:t>
      </w:r>
      <w:r>
        <w:rPr>
          <w:rFonts w:eastAsia="仿宋_GB2312" w:hint="eastAsia"/>
          <w:snapToGrid w:val="0"/>
          <w:spacing w:val="-11"/>
          <w:kern w:val="0"/>
          <w:sz w:val="32"/>
          <w:szCs w:val="32"/>
        </w:rPr>
        <w:t>绿色节水节能生态农业</w:t>
      </w:r>
      <w:r>
        <w:rPr>
          <w:rFonts w:eastAsia="仿宋_GB2312" w:hint="eastAsia"/>
          <w:snapToGrid w:val="0"/>
          <w:spacing w:val="-11"/>
          <w:kern w:val="0"/>
          <w:sz w:val="32"/>
          <w:szCs w:val="32"/>
        </w:rPr>
        <w:t>。</w:t>
      </w:r>
      <w:r>
        <w:rPr>
          <w:rFonts w:eastAsia="仿宋_GB2312" w:hint="eastAsia"/>
          <w:snapToGrid w:val="0"/>
          <w:spacing w:val="-11"/>
          <w:kern w:val="0"/>
          <w:sz w:val="32"/>
          <w:szCs w:val="32"/>
        </w:rPr>
        <w:t>重点发展农业节水、农业面源污染治理、绿色宜居村镇、农村人居环境治理等关键技术研究和示范应用。</w:t>
      </w:r>
    </w:p>
    <w:p w:rsidR="00A722F7" w:rsidRDefault="00776666">
      <w:pPr>
        <w:adjustRightInd w:val="0"/>
        <w:rPr>
          <w:rFonts w:eastAsia="仿宋_GB2312"/>
          <w:snapToGrid w:val="0"/>
          <w:kern w:val="0"/>
          <w:sz w:val="32"/>
          <w:szCs w:val="32"/>
        </w:rPr>
      </w:pPr>
      <w:r>
        <w:rPr>
          <w:rFonts w:eastAsia="仿宋_GB2312"/>
          <w:snapToGrid w:val="0"/>
          <w:kern w:val="0"/>
          <w:sz w:val="32"/>
          <w:szCs w:val="32"/>
        </w:rPr>
        <w:t xml:space="preserve">　　</w:t>
      </w:r>
      <w:r>
        <w:rPr>
          <w:rFonts w:eastAsia="仿宋_GB2312"/>
          <w:snapToGrid w:val="0"/>
          <w:kern w:val="0"/>
          <w:sz w:val="32"/>
          <w:szCs w:val="32"/>
        </w:rPr>
        <w:t>7</w:t>
      </w:r>
      <w:r>
        <w:rPr>
          <w:rFonts w:eastAsia="仿宋_GB2312"/>
          <w:snapToGrid w:val="0"/>
          <w:kern w:val="0"/>
          <w:sz w:val="32"/>
          <w:szCs w:val="32"/>
        </w:rPr>
        <w:t>．</w:t>
      </w:r>
      <w:r>
        <w:rPr>
          <w:rFonts w:eastAsia="仿宋_GB2312" w:hint="eastAsia"/>
          <w:snapToGrid w:val="0"/>
          <w:kern w:val="0"/>
          <w:sz w:val="32"/>
          <w:szCs w:val="32"/>
        </w:rPr>
        <w:t>农业科技社会化服务体系</w:t>
      </w:r>
      <w:r>
        <w:rPr>
          <w:rFonts w:eastAsia="仿宋_GB2312" w:hint="eastAsia"/>
          <w:snapToGrid w:val="0"/>
          <w:kern w:val="0"/>
          <w:sz w:val="32"/>
          <w:szCs w:val="32"/>
        </w:rPr>
        <w:t>。</w:t>
      </w:r>
      <w:r>
        <w:rPr>
          <w:rFonts w:eastAsia="仿宋_GB2312" w:hint="eastAsia"/>
          <w:snapToGrid w:val="0"/>
          <w:spacing w:val="-6"/>
          <w:kern w:val="0"/>
          <w:sz w:val="32"/>
          <w:szCs w:val="32"/>
        </w:rPr>
        <w:t>加强农业科技特派员队伍建设，推动农业科技进村入户，推动“星创天地”双创平台、农业科技园区及农业高新技术产业示范区建设，着重推动集成示范应用。</w:t>
      </w:r>
      <w:bookmarkEnd w:id="265"/>
      <w:bookmarkEnd w:id="266"/>
      <w:bookmarkEnd w:id="267"/>
      <w:bookmarkEnd w:id="268"/>
    </w:p>
    <w:p w:rsidR="00A722F7" w:rsidRDefault="00776666" w:rsidP="009363C2">
      <w:pPr>
        <w:adjustRightInd w:val="0"/>
        <w:ind w:firstLineChars="200" w:firstLine="622"/>
        <w:rPr>
          <w:rFonts w:eastAsia="楷体_GB2312"/>
          <w:snapToGrid w:val="0"/>
          <w:kern w:val="0"/>
          <w:sz w:val="32"/>
          <w:szCs w:val="32"/>
        </w:rPr>
      </w:pPr>
      <w:bookmarkStart w:id="269" w:name="_Toc1712784634_WPSOffice_Level3"/>
      <w:bookmarkStart w:id="270" w:name="_Toc56006917"/>
      <w:bookmarkStart w:id="271" w:name="_Toc56006181"/>
      <w:bookmarkStart w:id="272" w:name="_Toc55564001"/>
      <w:bookmarkStart w:id="273" w:name="_Toc170735162"/>
      <w:bookmarkStart w:id="274" w:name="_Toc55545902"/>
      <w:bookmarkStart w:id="275" w:name="_Toc1802590455"/>
      <w:bookmarkStart w:id="276" w:name="_Toc539763527"/>
      <w:r>
        <w:rPr>
          <w:rFonts w:eastAsia="楷体_GB2312" w:hint="eastAsia"/>
          <w:snapToGrid w:val="0"/>
          <w:kern w:val="0"/>
          <w:sz w:val="32"/>
          <w:szCs w:val="32"/>
        </w:rPr>
        <w:t>（二）资源与环境</w:t>
      </w:r>
      <w:bookmarkEnd w:id="269"/>
      <w:bookmarkEnd w:id="270"/>
      <w:bookmarkEnd w:id="271"/>
      <w:bookmarkEnd w:id="272"/>
      <w:bookmarkEnd w:id="273"/>
      <w:bookmarkEnd w:id="274"/>
      <w:bookmarkEnd w:id="275"/>
      <w:bookmarkEnd w:id="276"/>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面向绿色发展和美丽天津建设的基本需求，围绕生态环境质量持续改善、环境风险控制与生态安全的核心任务</w:t>
      </w:r>
      <w:r>
        <w:rPr>
          <w:rFonts w:eastAsia="仿宋_GB2312" w:hint="eastAsia"/>
          <w:snapToGrid w:val="0"/>
          <w:kern w:val="0"/>
          <w:sz w:val="32"/>
          <w:szCs w:val="32"/>
        </w:rPr>
        <w:t>，以及对传统的环保治理和监管</w:t>
      </w:r>
      <w:r>
        <w:rPr>
          <w:rFonts w:eastAsia="仿宋_GB2312" w:hint="eastAsia"/>
          <w:snapToGrid w:val="0"/>
          <w:kern w:val="0"/>
          <w:sz w:val="32"/>
          <w:szCs w:val="32"/>
        </w:rPr>
        <w:t>，以全过程污染防治技术体系为支撑，促进创新链、产业链的双向深度融合。</w:t>
      </w:r>
    </w:p>
    <w:p w:rsidR="00A722F7" w:rsidRDefault="00776666">
      <w:pPr>
        <w:adjustRightInd w:val="0"/>
        <w:rPr>
          <w:rFonts w:eastAsia="仿宋_GB2312"/>
          <w:snapToGrid w:val="0"/>
          <w:kern w:val="0"/>
          <w:sz w:val="32"/>
          <w:szCs w:val="32"/>
        </w:rPr>
      </w:pPr>
      <w:bookmarkStart w:id="277" w:name="_Toc56006182"/>
      <w:bookmarkStart w:id="278" w:name="_Toc55564002"/>
      <w:bookmarkStart w:id="279" w:name="_Toc55545903"/>
      <w:bookmarkStart w:id="280" w:name="_Toc56006918"/>
      <w:r>
        <w:rPr>
          <w:rFonts w:eastAsia="仿宋_GB2312"/>
          <w:snapToGrid w:val="0"/>
          <w:kern w:val="0"/>
          <w:sz w:val="32"/>
          <w:szCs w:val="32"/>
        </w:rPr>
        <w:t xml:space="preserve">　　</w:t>
      </w:r>
      <w:r>
        <w:rPr>
          <w:rFonts w:eastAsia="仿宋_GB2312"/>
          <w:snapToGrid w:val="0"/>
          <w:kern w:val="0"/>
          <w:sz w:val="32"/>
          <w:szCs w:val="32"/>
        </w:rPr>
        <w:t>1</w:t>
      </w:r>
      <w:r>
        <w:rPr>
          <w:rFonts w:eastAsia="仿宋_GB2312"/>
          <w:snapToGrid w:val="0"/>
          <w:kern w:val="0"/>
          <w:sz w:val="32"/>
          <w:szCs w:val="32"/>
        </w:rPr>
        <w:t>．</w:t>
      </w:r>
      <w:r>
        <w:rPr>
          <w:rFonts w:eastAsia="仿宋_GB2312" w:hint="eastAsia"/>
          <w:snapToGrid w:val="0"/>
          <w:kern w:val="0"/>
          <w:sz w:val="32"/>
          <w:szCs w:val="32"/>
        </w:rPr>
        <w:t>大气污染防治</w:t>
      </w:r>
      <w:bookmarkEnd w:id="277"/>
      <w:bookmarkEnd w:id="278"/>
      <w:bookmarkEnd w:id="279"/>
      <w:bookmarkEnd w:id="280"/>
      <w:r>
        <w:rPr>
          <w:rFonts w:eastAsia="仿宋_GB2312" w:hint="eastAsia"/>
          <w:snapToGrid w:val="0"/>
          <w:kern w:val="0"/>
          <w:sz w:val="32"/>
          <w:szCs w:val="32"/>
        </w:rPr>
        <w:t>。</w:t>
      </w:r>
      <w:r>
        <w:rPr>
          <w:rFonts w:eastAsia="仿宋_GB2312" w:hint="eastAsia"/>
          <w:snapToGrid w:val="0"/>
          <w:kern w:val="0"/>
          <w:sz w:val="32"/>
          <w:szCs w:val="32"/>
        </w:rPr>
        <w:t>重点发展区域雾</w:t>
      </w:r>
      <w:proofErr w:type="gramStart"/>
      <w:r>
        <w:rPr>
          <w:rFonts w:eastAsia="仿宋_GB2312" w:hint="eastAsia"/>
          <w:snapToGrid w:val="0"/>
          <w:kern w:val="0"/>
          <w:sz w:val="32"/>
          <w:szCs w:val="32"/>
        </w:rPr>
        <w:t>霾</w:t>
      </w:r>
      <w:proofErr w:type="gramEnd"/>
      <w:r>
        <w:rPr>
          <w:rFonts w:eastAsia="仿宋_GB2312" w:hint="eastAsia"/>
          <w:snapToGrid w:val="0"/>
          <w:kern w:val="0"/>
          <w:sz w:val="32"/>
          <w:szCs w:val="32"/>
        </w:rPr>
        <w:t>和光化学烟雾防治、业务化大气复合污染多模式集合预报与预警综合分析平台技术、重点污染源和高污染行业多污染物协同控制与全过程控制耦合技术，精准实施大气污染控制与治理技术及工程示范。</w:t>
      </w:r>
    </w:p>
    <w:p w:rsidR="00A722F7" w:rsidRDefault="00776666">
      <w:pPr>
        <w:adjustRightInd w:val="0"/>
        <w:rPr>
          <w:rFonts w:eastAsia="仿宋_GB2312"/>
          <w:snapToGrid w:val="0"/>
          <w:kern w:val="0"/>
          <w:sz w:val="32"/>
          <w:szCs w:val="32"/>
        </w:rPr>
      </w:pPr>
      <w:bookmarkStart w:id="281" w:name="_Toc56006183"/>
      <w:bookmarkStart w:id="282" w:name="_Toc55545904"/>
      <w:bookmarkStart w:id="283" w:name="_Toc56006919"/>
      <w:bookmarkStart w:id="284" w:name="_Toc55564003"/>
      <w:r>
        <w:rPr>
          <w:rFonts w:eastAsia="仿宋_GB2312"/>
          <w:snapToGrid w:val="0"/>
          <w:kern w:val="0"/>
          <w:sz w:val="32"/>
          <w:szCs w:val="32"/>
        </w:rPr>
        <w:lastRenderedPageBreak/>
        <w:t xml:space="preserve">　　</w:t>
      </w:r>
      <w:r>
        <w:rPr>
          <w:rFonts w:eastAsia="仿宋_GB2312"/>
          <w:snapToGrid w:val="0"/>
          <w:kern w:val="0"/>
          <w:sz w:val="32"/>
          <w:szCs w:val="32"/>
        </w:rPr>
        <w:t>2</w:t>
      </w:r>
      <w:r>
        <w:rPr>
          <w:rFonts w:eastAsia="仿宋_GB2312"/>
          <w:snapToGrid w:val="0"/>
          <w:kern w:val="0"/>
          <w:sz w:val="32"/>
          <w:szCs w:val="32"/>
        </w:rPr>
        <w:t>．</w:t>
      </w:r>
      <w:r>
        <w:rPr>
          <w:rFonts w:eastAsia="仿宋_GB2312" w:hint="eastAsia"/>
          <w:snapToGrid w:val="0"/>
          <w:kern w:val="0"/>
          <w:sz w:val="32"/>
          <w:szCs w:val="32"/>
        </w:rPr>
        <w:t>水污染防治领域</w:t>
      </w:r>
      <w:bookmarkEnd w:id="281"/>
      <w:bookmarkEnd w:id="282"/>
      <w:bookmarkEnd w:id="283"/>
      <w:bookmarkEnd w:id="284"/>
      <w:r>
        <w:rPr>
          <w:rFonts w:eastAsia="仿宋_GB2312" w:hint="eastAsia"/>
          <w:snapToGrid w:val="0"/>
          <w:kern w:val="0"/>
          <w:sz w:val="32"/>
          <w:szCs w:val="32"/>
        </w:rPr>
        <w:t>。</w:t>
      </w:r>
      <w:r>
        <w:rPr>
          <w:rFonts w:eastAsia="仿宋_GB2312" w:hint="eastAsia"/>
          <w:snapToGrid w:val="0"/>
          <w:kern w:val="0"/>
          <w:sz w:val="32"/>
          <w:szCs w:val="32"/>
        </w:rPr>
        <w:t>重点发展水体污染源动态识别与污染模拟分析、河道底泥清淤与淤泥处理处置、城市黑臭水体治理与水生态功能恢复、智慧水</w:t>
      </w:r>
      <w:proofErr w:type="gramStart"/>
      <w:r>
        <w:rPr>
          <w:rFonts w:eastAsia="仿宋_GB2312" w:hint="eastAsia"/>
          <w:snapToGrid w:val="0"/>
          <w:kern w:val="0"/>
          <w:sz w:val="32"/>
          <w:szCs w:val="32"/>
        </w:rPr>
        <w:t>务</w:t>
      </w:r>
      <w:proofErr w:type="gramEnd"/>
      <w:r>
        <w:rPr>
          <w:rFonts w:eastAsia="仿宋_GB2312" w:hint="eastAsia"/>
          <w:snapToGrid w:val="0"/>
          <w:kern w:val="0"/>
          <w:sz w:val="32"/>
          <w:szCs w:val="32"/>
        </w:rPr>
        <w:t>等关键技术，集成研制大型化、移动式、多功能、成套化的处理装备和</w:t>
      </w:r>
      <w:r>
        <w:rPr>
          <w:rFonts w:eastAsia="仿宋_GB2312" w:hint="eastAsia"/>
          <w:snapToGrid w:val="0"/>
          <w:kern w:val="0"/>
          <w:sz w:val="32"/>
          <w:szCs w:val="32"/>
        </w:rPr>
        <w:t>智慧化平台。</w:t>
      </w:r>
    </w:p>
    <w:p w:rsidR="00A722F7" w:rsidRDefault="00776666">
      <w:pPr>
        <w:adjustRightInd w:val="0"/>
        <w:rPr>
          <w:rFonts w:eastAsia="仿宋_GB2312"/>
          <w:snapToGrid w:val="0"/>
          <w:kern w:val="0"/>
          <w:sz w:val="32"/>
          <w:szCs w:val="32"/>
        </w:rPr>
      </w:pPr>
      <w:bookmarkStart w:id="285" w:name="_Toc55545905"/>
      <w:bookmarkStart w:id="286" w:name="_Toc55564004"/>
      <w:bookmarkStart w:id="287" w:name="_Toc56006920"/>
      <w:bookmarkStart w:id="288" w:name="_Toc56006184"/>
      <w:r>
        <w:rPr>
          <w:rFonts w:eastAsia="仿宋_GB2312"/>
          <w:snapToGrid w:val="0"/>
          <w:kern w:val="0"/>
          <w:sz w:val="32"/>
          <w:szCs w:val="32"/>
        </w:rPr>
        <w:t xml:space="preserve">　　</w:t>
      </w:r>
      <w:r>
        <w:rPr>
          <w:rFonts w:eastAsia="仿宋_GB2312"/>
          <w:snapToGrid w:val="0"/>
          <w:kern w:val="0"/>
          <w:sz w:val="32"/>
          <w:szCs w:val="32"/>
        </w:rPr>
        <w:t>3</w:t>
      </w:r>
      <w:r>
        <w:rPr>
          <w:rFonts w:eastAsia="仿宋_GB2312"/>
          <w:snapToGrid w:val="0"/>
          <w:kern w:val="0"/>
          <w:sz w:val="32"/>
          <w:szCs w:val="32"/>
        </w:rPr>
        <w:t>．</w:t>
      </w:r>
      <w:r>
        <w:rPr>
          <w:rFonts w:eastAsia="仿宋_GB2312" w:hint="eastAsia"/>
          <w:snapToGrid w:val="0"/>
          <w:kern w:val="0"/>
          <w:sz w:val="32"/>
          <w:szCs w:val="32"/>
        </w:rPr>
        <w:t>土壤</w:t>
      </w:r>
      <w:r>
        <w:rPr>
          <w:rFonts w:eastAsia="仿宋_GB2312" w:hint="eastAsia"/>
          <w:snapToGrid w:val="0"/>
          <w:kern w:val="0"/>
          <w:sz w:val="32"/>
          <w:szCs w:val="32"/>
        </w:rPr>
        <w:t>污</w:t>
      </w:r>
      <w:r>
        <w:rPr>
          <w:rFonts w:eastAsia="仿宋_GB2312" w:hint="eastAsia"/>
          <w:snapToGrid w:val="0"/>
          <w:kern w:val="0"/>
          <w:sz w:val="32"/>
          <w:szCs w:val="32"/>
        </w:rPr>
        <w:t>染防治及修复</w:t>
      </w:r>
      <w:bookmarkEnd w:id="285"/>
      <w:bookmarkEnd w:id="286"/>
      <w:bookmarkEnd w:id="287"/>
      <w:bookmarkEnd w:id="288"/>
      <w:r>
        <w:rPr>
          <w:rFonts w:eastAsia="仿宋_GB2312" w:hint="eastAsia"/>
          <w:snapToGrid w:val="0"/>
          <w:kern w:val="0"/>
          <w:sz w:val="32"/>
          <w:szCs w:val="32"/>
        </w:rPr>
        <w:t>。</w:t>
      </w:r>
      <w:r>
        <w:rPr>
          <w:rFonts w:eastAsia="仿宋_GB2312" w:hint="eastAsia"/>
          <w:snapToGrid w:val="0"/>
          <w:kern w:val="0"/>
          <w:sz w:val="32"/>
          <w:szCs w:val="32"/>
        </w:rPr>
        <w:t>重点发展重金属污染深度稳定化、</w:t>
      </w:r>
      <w:r>
        <w:rPr>
          <w:rFonts w:eastAsia="仿宋_GB2312" w:hint="eastAsia"/>
          <w:snapToGrid w:val="0"/>
          <w:spacing w:val="-4"/>
          <w:kern w:val="0"/>
          <w:sz w:val="32"/>
          <w:szCs w:val="32"/>
        </w:rPr>
        <w:t>原位热脱附抽提与化学氧化及合成药剂强化预处理、污染土壤的资源化利用等关键技术，建立不同污染程度和复合污染土壤关键和共性修复技术，科学谋划土壤污染成因与治理技术及工程示范。</w:t>
      </w:r>
    </w:p>
    <w:p w:rsidR="00A722F7" w:rsidRDefault="00776666">
      <w:pPr>
        <w:adjustRightInd w:val="0"/>
        <w:rPr>
          <w:rFonts w:eastAsia="仿宋_GB2312"/>
          <w:snapToGrid w:val="0"/>
          <w:kern w:val="0"/>
          <w:sz w:val="32"/>
          <w:szCs w:val="32"/>
        </w:rPr>
      </w:pPr>
      <w:bookmarkStart w:id="289" w:name="_Toc56006185"/>
      <w:bookmarkStart w:id="290" w:name="_Toc55545906"/>
      <w:bookmarkStart w:id="291" w:name="_Toc56006921"/>
      <w:bookmarkStart w:id="292" w:name="_Toc55564005"/>
      <w:r>
        <w:rPr>
          <w:rFonts w:eastAsia="仿宋_GB2312"/>
          <w:snapToGrid w:val="0"/>
          <w:kern w:val="0"/>
          <w:sz w:val="32"/>
          <w:szCs w:val="32"/>
        </w:rPr>
        <w:t xml:space="preserve">　　</w:t>
      </w:r>
      <w:r>
        <w:rPr>
          <w:rFonts w:eastAsia="仿宋_GB2312"/>
          <w:snapToGrid w:val="0"/>
          <w:kern w:val="0"/>
          <w:sz w:val="32"/>
          <w:szCs w:val="32"/>
        </w:rPr>
        <w:t>4</w:t>
      </w:r>
      <w:r>
        <w:rPr>
          <w:rFonts w:eastAsia="仿宋_GB2312"/>
          <w:snapToGrid w:val="0"/>
          <w:kern w:val="0"/>
          <w:sz w:val="32"/>
          <w:szCs w:val="32"/>
        </w:rPr>
        <w:t>．</w:t>
      </w:r>
      <w:r>
        <w:rPr>
          <w:rFonts w:eastAsia="仿宋_GB2312" w:hint="eastAsia"/>
          <w:snapToGrid w:val="0"/>
          <w:kern w:val="0"/>
          <w:sz w:val="32"/>
          <w:szCs w:val="32"/>
        </w:rPr>
        <w:t>固体废物治理与资源化</w:t>
      </w:r>
      <w:bookmarkEnd w:id="289"/>
      <w:bookmarkEnd w:id="290"/>
      <w:bookmarkEnd w:id="291"/>
      <w:bookmarkEnd w:id="292"/>
      <w:r>
        <w:rPr>
          <w:rFonts w:eastAsia="仿宋_GB2312" w:hint="eastAsia"/>
          <w:snapToGrid w:val="0"/>
          <w:kern w:val="0"/>
          <w:sz w:val="32"/>
          <w:szCs w:val="32"/>
        </w:rPr>
        <w:t>。</w:t>
      </w:r>
      <w:r>
        <w:rPr>
          <w:rFonts w:eastAsia="仿宋_GB2312" w:hint="eastAsia"/>
          <w:snapToGrid w:val="0"/>
          <w:kern w:val="0"/>
          <w:sz w:val="32"/>
          <w:szCs w:val="32"/>
        </w:rPr>
        <w:t>重点发展生活垃圾综合利用、危险废物安全处置、电子</w:t>
      </w:r>
      <w:r>
        <w:rPr>
          <w:rFonts w:eastAsia="仿宋_GB2312" w:hint="eastAsia"/>
          <w:snapToGrid w:val="0"/>
          <w:kern w:val="0"/>
          <w:sz w:val="32"/>
          <w:szCs w:val="32"/>
        </w:rPr>
        <w:t>废物</w:t>
      </w:r>
      <w:r>
        <w:rPr>
          <w:rFonts w:eastAsia="仿宋_GB2312" w:hint="eastAsia"/>
          <w:snapToGrid w:val="0"/>
          <w:kern w:val="0"/>
          <w:sz w:val="32"/>
          <w:szCs w:val="32"/>
        </w:rPr>
        <w:t>资源化、有机废弃物生产沼气等关键技术，搭建弃物智能绿色交易平台，推动废物资源化技术工程示范及产业化。</w:t>
      </w:r>
    </w:p>
    <w:p w:rsidR="00A722F7" w:rsidRDefault="00776666">
      <w:pPr>
        <w:adjustRightInd w:val="0"/>
        <w:rPr>
          <w:rFonts w:eastAsia="仿宋_GB2312"/>
          <w:snapToGrid w:val="0"/>
          <w:kern w:val="0"/>
          <w:sz w:val="32"/>
          <w:szCs w:val="32"/>
        </w:rPr>
      </w:pPr>
      <w:bookmarkStart w:id="293" w:name="_Toc56006922"/>
      <w:bookmarkStart w:id="294" w:name="_Toc55564006"/>
      <w:bookmarkStart w:id="295" w:name="_Toc56006186"/>
      <w:bookmarkStart w:id="296" w:name="_Toc55545907"/>
      <w:r>
        <w:rPr>
          <w:rFonts w:eastAsia="仿宋_GB2312"/>
          <w:snapToGrid w:val="0"/>
          <w:kern w:val="0"/>
          <w:sz w:val="32"/>
          <w:szCs w:val="32"/>
        </w:rPr>
        <w:t xml:space="preserve">　　</w:t>
      </w:r>
      <w:r>
        <w:rPr>
          <w:rFonts w:eastAsia="仿宋_GB2312"/>
          <w:snapToGrid w:val="0"/>
          <w:kern w:val="0"/>
          <w:sz w:val="32"/>
          <w:szCs w:val="32"/>
        </w:rPr>
        <w:t>5</w:t>
      </w:r>
      <w:r>
        <w:rPr>
          <w:rFonts w:eastAsia="仿宋_GB2312"/>
          <w:snapToGrid w:val="0"/>
          <w:kern w:val="0"/>
          <w:sz w:val="32"/>
          <w:szCs w:val="32"/>
        </w:rPr>
        <w:t>．</w:t>
      </w:r>
      <w:r>
        <w:rPr>
          <w:rFonts w:eastAsia="仿宋_GB2312" w:hint="eastAsia"/>
          <w:snapToGrid w:val="0"/>
          <w:kern w:val="0"/>
          <w:sz w:val="32"/>
          <w:szCs w:val="32"/>
        </w:rPr>
        <w:t>海洋环境保护</w:t>
      </w:r>
      <w:bookmarkEnd w:id="293"/>
      <w:bookmarkEnd w:id="294"/>
      <w:bookmarkEnd w:id="295"/>
      <w:bookmarkEnd w:id="296"/>
      <w:r>
        <w:rPr>
          <w:rFonts w:eastAsia="仿宋_GB2312" w:hint="eastAsia"/>
          <w:snapToGrid w:val="0"/>
          <w:kern w:val="0"/>
          <w:sz w:val="32"/>
          <w:szCs w:val="32"/>
        </w:rPr>
        <w:t>。</w:t>
      </w:r>
      <w:r>
        <w:rPr>
          <w:rFonts w:eastAsia="仿宋_GB2312" w:hint="eastAsia"/>
          <w:snapToGrid w:val="0"/>
          <w:kern w:val="0"/>
          <w:sz w:val="32"/>
          <w:szCs w:val="32"/>
        </w:rPr>
        <w:t>重点发展渤海湾污染物溯源、海源污染物治理、近岸海域污染负荷削减</w:t>
      </w:r>
      <w:r>
        <w:rPr>
          <w:rFonts w:eastAsia="仿宋_GB2312" w:hint="eastAsia"/>
          <w:snapToGrid w:val="0"/>
          <w:kern w:val="0"/>
          <w:sz w:val="32"/>
          <w:szCs w:val="32"/>
        </w:rPr>
        <w:t>、入海污染物综合调控关键技术，建立海水资源利用技术创新中心，开展近岸海域立体监测及污染治理技术研究与工程示范。</w:t>
      </w:r>
    </w:p>
    <w:p w:rsidR="00A722F7" w:rsidRDefault="00776666">
      <w:pPr>
        <w:adjustRightInd w:val="0"/>
        <w:rPr>
          <w:rFonts w:eastAsia="仿宋_GB2312"/>
          <w:snapToGrid w:val="0"/>
          <w:kern w:val="0"/>
          <w:sz w:val="32"/>
          <w:szCs w:val="32"/>
        </w:rPr>
      </w:pPr>
      <w:bookmarkStart w:id="297" w:name="_Toc55564007"/>
      <w:bookmarkStart w:id="298" w:name="_Toc56006187"/>
      <w:bookmarkStart w:id="299" w:name="_Toc55545908"/>
      <w:bookmarkStart w:id="300" w:name="_Toc56006923"/>
      <w:r>
        <w:rPr>
          <w:rFonts w:eastAsia="仿宋_GB2312"/>
          <w:snapToGrid w:val="0"/>
          <w:kern w:val="0"/>
          <w:sz w:val="32"/>
          <w:szCs w:val="32"/>
        </w:rPr>
        <w:t xml:space="preserve">　　</w:t>
      </w:r>
      <w:r>
        <w:rPr>
          <w:rFonts w:eastAsia="仿宋_GB2312"/>
          <w:snapToGrid w:val="0"/>
          <w:kern w:val="0"/>
          <w:sz w:val="32"/>
          <w:szCs w:val="32"/>
        </w:rPr>
        <w:t>6</w:t>
      </w:r>
      <w:r>
        <w:rPr>
          <w:rFonts w:eastAsia="仿宋_GB2312"/>
          <w:snapToGrid w:val="0"/>
          <w:kern w:val="0"/>
          <w:sz w:val="32"/>
          <w:szCs w:val="32"/>
        </w:rPr>
        <w:t>．</w:t>
      </w:r>
      <w:r>
        <w:rPr>
          <w:rFonts w:eastAsia="仿宋_GB2312" w:hint="eastAsia"/>
          <w:snapToGrid w:val="0"/>
          <w:kern w:val="0"/>
          <w:sz w:val="32"/>
          <w:szCs w:val="32"/>
        </w:rPr>
        <w:t>重要生态系统保护和修复</w:t>
      </w:r>
      <w:bookmarkEnd w:id="297"/>
      <w:bookmarkEnd w:id="298"/>
      <w:bookmarkEnd w:id="299"/>
      <w:bookmarkEnd w:id="300"/>
      <w:r>
        <w:rPr>
          <w:rFonts w:eastAsia="仿宋_GB2312" w:hint="eastAsia"/>
          <w:snapToGrid w:val="0"/>
          <w:kern w:val="0"/>
          <w:sz w:val="32"/>
          <w:szCs w:val="32"/>
        </w:rPr>
        <w:t>。</w:t>
      </w:r>
      <w:r>
        <w:rPr>
          <w:rFonts w:eastAsia="仿宋_GB2312" w:hint="eastAsia"/>
          <w:snapToGrid w:val="0"/>
          <w:kern w:val="0"/>
          <w:sz w:val="32"/>
          <w:szCs w:val="32"/>
        </w:rPr>
        <w:t>重点发展滨海湿地的保护和退化湿地生态修复、城区景观河道和居住区景观水体水质保持、基础性生态空间的生态功能整体提升等关键技术，实施国土空间生态修复治理科技示范工程。</w:t>
      </w:r>
    </w:p>
    <w:p w:rsidR="00A722F7" w:rsidRDefault="00776666" w:rsidP="009363C2">
      <w:pPr>
        <w:adjustRightInd w:val="0"/>
        <w:ind w:firstLineChars="200" w:firstLine="622"/>
      </w:pPr>
      <w:r>
        <w:rPr>
          <w:rFonts w:eastAsia="仿宋_GB2312" w:hint="eastAsia"/>
          <w:snapToGrid w:val="0"/>
          <w:kern w:val="0"/>
          <w:sz w:val="32"/>
          <w:szCs w:val="32"/>
        </w:rPr>
        <w:t>7</w:t>
      </w:r>
      <w:r>
        <w:rPr>
          <w:rFonts w:eastAsia="仿宋_GB2312"/>
          <w:snapToGrid w:val="0"/>
          <w:kern w:val="0"/>
          <w:sz w:val="32"/>
          <w:szCs w:val="32"/>
        </w:rPr>
        <w:t>．</w:t>
      </w:r>
      <w:proofErr w:type="gramStart"/>
      <w:r>
        <w:rPr>
          <w:rFonts w:eastAsia="仿宋_GB2312" w:hint="eastAsia"/>
          <w:snapToGrid w:val="0"/>
          <w:kern w:val="0"/>
          <w:sz w:val="32"/>
          <w:szCs w:val="32"/>
        </w:rPr>
        <w:t>碳</w:t>
      </w:r>
      <w:r>
        <w:rPr>
          <w:rFonts w:eastAsia="仿宋_GB2312" w:hint="eastAsia"/>
          <w:snapToGrid w:val="0"/>
          <w:spacing w:val="-10"/>
          <w:kern w:val="0"/>
          <w:sz w:val="32"/>
          <w:szCs w:val="32"/>
        </w:rPr>
        <w:t>达峰碳</w:t>
      </w:r>
      <w:proofErr w:type="gramEnd"/>
      <w:r>
        <w:rPr>
          <w:rFonts w:eastAsia="仿宋_GB2312" w:hint="eastAsia"/>
          <w:snapToGrid w:val="0"/>
          <w:spacing w:val="-10"/>
          <w:kern w:val="0"/>
          <w:sz w:val="32"/>
          <w:szCs w:val="32"/>
        </w:rPr>
        <w:t>中和</w:t>
      </w:r>
      <w:r>
        <w:rPr>
          <w:rFonts w:eastAsia="仿宋_GB2312" w:hint="eastAsia"/>
          <w:snapToGrid w:val="0"/>
          <w:spacing w:val="-10"/>
          <w:kern w:val="0"/>
          <w:sz w:val="32"/>
          <w:szCs w:val="32"/>
        </w:rPr>
        <w:t>。</w:t>
      </w:r>
      <w:r>
        <w:rPr>
          <w:rFonts w:eastAsia="仿宋_GB2312" w:hint="eastAsia"/>
          <w:snapToGrid w:val="0"/>
          <w:spacing w:val="-10"/>
          <w:kern w:val="0"/>
          <w:sz w:val="32"/>
          <w:szCs w:val="32"/>
        </w:rPr>
        <w:t>支持太阳能、风能、生物质能等重点可再生能源技术的推广应用，推动可再生能源发电与储能技术结合，促进</w:t>
      </w:r>
      <w:r>
        <w:rPr>
          <w:rFonts w:eastAsia="仿宋_GB2312" w:hint="eastAsia"/>
          <w:snapToGrid w:val="0"/>
          <w:spacing w:val="-10"/>
          <w:kern w:val="0"/>
          <w:sz w:val="32"/>
          <w:szCs w:val="32"/>
        </w:rPr>
        <w:lastRenderedPageBreak/>
        <w:t>各能源系统间资源优势“合并</w:t>
      </w:r>
      <w:r>
        <w:rPr>
          <w:rFonts w:ascii="仿宋_GB2312" w:eastAsia="仿宋_GB2312" w:hAnsi="仿宋_GB2312" w:cs="仿宋_GB2312" w:hint="eastAsia"/>
          <w:spacing w:val="-10"/>
          <w:sz w:val="32"/>
          <w:szCs w:val="32"/>
        </w:rPr>
        <w:t>”</w:t>
      </w:r>
      <w:r>
        <w:rPr>
          <w:rFonts w:ascii="仿宋_GB2312" w:eastAsia="仿宋_GB2312" w:hAnsi="仿宋_GB2312" w:cs="仿宋_GB2312"/>
          <w:spacing w:val="-10"/>
          <w:sz w:val="32"/>
          <w:szCs w:val="32"/>
        </w:rPr>
        <w:t>，</w:t>
      </w:r>
      <w:r>
        <w:rPr>
          <w:rFonts w:eastAsia="仿宋_GB2312" w:hint="eastAsia"/>
          <w:snapToGrid w:val="0"/>
          <w:spacing w:val="-10"/>
          <w:kern w:val="0"/>
          <w:sz w:val="32"/>
          <w:szCs w:val="32"/>
        </w:rPr>
        <w:t>以重点行业和重点领域为抓手，</w:t>
      </w:r>
      <w:r>
        <w:rPr>
          <w:rFonts w:eastAsia="仿宋_GB2312" w:hint="eastAsia"/>
          <w:snapToGrid w:val="0"/>
          <w:spacing w:val="-10"/>
          <w:kern w:val="0"/>
          <w:sz w:val="32"/>
          <w:szCs w:val="32"/>
        </w:rPr>
        <w:t>重点发展减污降碳协同增效的关键技术及零碳工业流程再造技术，</w:t>
      </w:r>
      <w:r>
        <w:rPr>
          <w:rFonts w:eastAsia="仿宋_GB2312" w:hint="eastAsia"/>
          <w:snapToGrid w:val="0"/>
          <w:spacing w:val="-10"/>
          <w:kern w:val="0"/>
          <w:sz w:val="32"/>
          <w:szCs w:val="32"/>
        </w:rPr>
        <w:t>发展碳捕获碳储存技术，实现高碳行业和领域的绿色低碳循环发展。</w:t>
      </w:r>
    </w:p>
    <w:p w:rsidR="00A722F7" w:rsidRDefault="00776666" w:rsidP="009363C2">
      <w:pPr>
        <w:adjustRightInd w:val="0"/>
        <w:ind w:firstLineChars="200" w:firstLine="622"/>
        <w:rPr>
          <w:rFonts w:eastAsia="楷体_GB2312"/>
          <w:snapToGrid w:val="0"/>
          <w:kern w:val="0"/>
          <w:sz w:val="32"/>
          <w:szCs w:val="32"/>
        </w:rPr>
      </w:pPr>
      <w:bookmarkStart w:id="301" w:name="_Toc91404396"/>
      <w:bookmarkStart w:id="302" w:name="_Toc684654574"/>
      <w:bookmarkStart w:id="303" w:name="_Toc55564013"/>
      <w:bookmarkStart w:id="304" w:name="_Toc55545914"/>
      <w:bookmarkStart w:id="305" w:name="_Toc834390178"/>
      <w:bookmarkStart w:id="306" w:name="_Toc56006193"/>
      <w:bookmarkStart w:id="307" w:name="_Toc56006929"/>
      <w:bookmarkStart w:id="308" w:name="_Toc346416336_WPSOffice_Level3"/>
      <w:r>
        <w:rPr>
          <w:rFonts w:eastAsia="楷体_GB2312" w:hint="eastAsia"/>
          <w:snapToGrid w:val="0"/>
          <w:kern w:val="0"/>
          <w:sz w:val="32"/>
          <w:szCs w:val="32"/>
        </w:rPr>
        <w:t>（三）</w:t>
      </w:r>
      <w:bookmarkEnd w:id="301"/>
      <w:bookmarkEnd w:id="302"/>
      <w:bookmarkEnd w:id="303"/>
      <w:bookmarkEnd w:id="304"/>
      <w:bookmarkEnd w:id="305"/>
      <w:bookmarkEnd w:id="306"/>
      <w:bookmarkEnd w:id="307"/>
      <w:r>
        <w:rPr>
          <w:rFonts w:eastAsia="楷体_GB2312" w:hint="eastAsia"/>
          <w:snapToGrid w:val="0"/>
          <w:kern w:val="0"/>
          <w:sz w:val="32"/>
          <w:szCs w:val="32"/>
        </w:rPr>
        <w:t>城市建设与公共安全</w:t>
      </w:r>
      <w:bookmarkEnd w:id="308"/>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聚焦绿色节能、智慧城市、社会治理、应急预警、生产安全等领域，创新思路、尊重民意，全方位保障城市安全有序。</w:t>
      </w:r>
    </w:p>
    <w:p w:rsidR="00A722F7" w:rsidRDefault="00776666">
      <w:pPr>
        <w:adjustRightInd w:val="0"/>
        <w:rPr>
          <w:rFonts w:eastAsia="仿宋_GB2312"/>
          <w:snapToGrid w:val="0"/>
          <w:kern w:val="0"/>
          <w:sz w:val="32"/>
          <w:szCs w:val="32"/>
        </w:rPr>
      </w:pPr>
      <w:bookmarkStart w:id="309" w:name="_Toc55545915"/>
      <w:bookmarkStart w:id="310" w:name="_Toc55564014"/>
      <w:bookmarkStart w:id="311" w:name="_Toc56006194"/>
      <w:bookmarkStart w:id="312" w:name="_Toc56006930"/>
      <w:r>
        <w:rPr>
          <w:rFonts w:eastAsia="仿宋_GB2312"/>
          <w:snapToGrid w:val="0"/>
          <w:kern w:val="0"/>
          <w:sz w:val="32"/>
          <w:szCs w:val="32"/>
        </w:rPr>
        <w:t xml:space="preserve">　　</w:t>
      </w:r>
      <w:r>
        <w:rPr>
          <w:rFonts w:eastAsia="仿宋_GB2312"/>
          <w:snapToGrid w:val="0"/>
          <w:kern w:val="0"/>
          <w:sz w:val="32"/>
          <w:szCs w:val="32"/>
        </w:rPr>
        <w:t>1</w:t>
      </w:r>
      <w:r>
        <w:rPr>
          <w:rFonts w:eastAsia="仿宋_GB2312"/>
          <w:snapToGrid w:val="0"/>
          <w:kern w:val="0"/>
          <w:sz w:val="32"/>
          <w:szCs w:val="32"/>
        </w:rPr>
        <w:t>．</w:t>
      </w:r>
      <w:r>
        <w:rPr>
          <w:rFonts w:eastAsia="仿宋_GB2312" w:hint="eastAsia"/>
          <w:snapToGrid w:val="0"/>
          <w:kern w:val="0"/>
          <w:sz w:val="32"/>
          <w:szCs w:val="32"/>
        </w:rPr>
        <w:t>绿色节能</w:t>
      </w:r>
      <w:bookmarkEnd w:id="309"/>
      <w:bookmarkEnd w:id="310"/>
      <w:bookmarkEnd w:id="311"/>
      <w:bookmarkEnd w:id="312"/>
      <w:r>
        <w:rPr>
          <w:rFonts w:eastAsia="仿宋_GB2312" w:hint="eastAsia"/>
          <w:snapToGrid w:val="0"/>
          <w:kern w:val="0"/>
          <w:sz w:val="32"/>
          <w:szCs w:val="32"/>
        </w:rPr>
        <w:t>。</w:t>
      </w:r>
      <w:r>
        <w:rPr>
          <w:rFonts w:eastAsia="仿宋_GB2312" w:hint="eastAsia"/>
          <w:snapToGrid w:val="0"/>
          <w:kern w:val="0"/>
          <w:sz w:val="32"/>
          <w:szCs w:val="32"/>
        </w:rPr>
        <w:t>重点发展装配式建筑工业化产业的创新技术、绿色建材制造技术、绿色建筑节能技术等，推动</w:t>
      </w:r>
      <w:r>
        <w:rPr>
          <w:rFonts w:eastAsia="仿宋_GB2312" w:hint="eastAsia"/>
          <w:snapToGrid w:val="0"/>
          <w:kern w:val="0"/>
          <w:sz w:val="32"/>
          <w:szCs w:val="32"/>
        </w:rPr>
        <w:t>以</w:t>
      </w:r>
      <w:r>
        <w:rPr>
          <w:rFonts w:eastAsia="仿宋_GB2312" w:hint="eastAsia"/>
          <w:snapToGrid w:val="0"/>
          <w:kern w:val="0"/>
          <w:sz w:val="32"/>
          <w:szCs w:val="32"/>
        </w:rPr>
        <w:t>建筑标准件为基础的专业化、规模化、信息化生产基地的形成。</w:t>
      </w:r>
    </w:p>
    <w:p w:rsidR="00A722F7" w:rsidRDefault="00776666">
      <w:pPr>
        <w:adjustRightInd w:val="0"/>
        <w:rPr>
          <w:rFonts w:eastAsia="仿宋_GB2312"/>
          <w:snapToGrid w:val="0"/>
          <w:kern w:val="0"/>
          <w:sz w:val="32"/>
          <w:szCs w:val="32"/>
        </w:rPr>
      </w:pPr>
      <w:bookmarkStart w:id="313" w:name="_Toc56006931"/>
      <w:bookmarkStart w:id="314" w:name="_Toc56006195"/>
      <w:bookmarkStart w:id="315" w:name="_Toc55545916"/>
      <w:bookmarkStart w:id="316" w:name="_Toc55564015"/>
      <w:r>
        <w:rPr>
          <w:rFonts w:eastAsia="仿宋_GB2312"/>
          <w:snapToGrid w:val="0"/>
          <w:kern w:val="0"/>
          <w:sz w:val="32"/>
          <w:szCs w:val="32"/>
        </w:rPr>
        <w:t xml:space="preserve">　　</w:t>
      </w:r>
      <w:r>
        <w:rPr>
          <w:rFonts w:eastAsia="仿宋_GB2312"/>
          <w:snapToGrid w:val="0"/>
          <w:kern w:val="0"/>
          <w:sz w:val="32"/>
          <w:szCs w:val="32"/>
        </w:rPr>
        <w:t>2</w:t>
      </w:r>
      <w:r>
        <w:rPr>
          <w:rFonts w:eastAsia="仿宋_GB2312"/>
          <w:snapToGrid w:val="0"/>
          <w:kern w:val="0"/>
          <w:sz w:val="32"/>
          <w:szCs w:val="32"/>
        </w:rPr>
        <w:t>．</w:t>
      </w:r>
      <w:r>
        <w:rPr>
          <w:rFonts w:eastAsia="仿宋_GB2312" w:hint="eastAsia"/>
          <w:snapToGrid w:val="0"/>
          <w:kern w:val="0"/>
          <w:sz w:val="32"/>
          <w:szCs w:val="32"/>
        </w:rPr>
        <w:t>智慧城市</w:t>
      </w:r>
      <w:bookmarkEnd w:id="313"/>
      <w:bookmarkEnd w:id="314"/>
      <w:bookmarkEnd w:id="315"/>
      <w:bookmarkEnd w:id="316"/>
      <w:r>
        <w:rPr>
          <w:rFonts w:eastAsia="仿宋_GB2312" w:hint="eastAsia"/>
          <w:snapToGrid w:val="0"/>
          <w:kern w:val="0"/>
          <w:sz w:val="32"/>
          <w:szCs w:val="32"/>
        </w:rPr>
        <w:t>。</w:t>
      </w:r>
      <w:r>
        <w:rPr>
          <w:rFonts w:eastAsia="仿宋_GB2312" w:hint="eastAsia"/>
          <w:snapToGrid w:val="0"/>
          <w:kern w:val="0"/>
          <w:sz w:val="32"/>
          <w:szCs w:val="32"/>
        </w:rPr>
        <w:t>结合</w:t>
      </w:r>
      <w:r>
        <w:rPr>
          <w:rFonts w:eastAsia="仿宋_GB2312" w:hint="eastAsia"/>
          <w:snapToGrid w:val="0"/>
          <w:kern w:val="0"/>
          <w:sz w:val="32"/>
          <w:szCs w:val="32"/>
        </w:rPr>
        <w:t>本</w:t>
      </w:r>
      <w:r>
        <w:rPr>
          <w:rFonts w:eastAsia="仿宋_GB2312" w:hint="eastAsia"/>
          <w:snapToGrid w:val="0"/>
          <w:kern w:val="0"/>
          <w:sz w:val="32"/>
          <w:szCs w:val="32"/>
        </w:rPr>
        <w:t>市城市管理发展需求，开展基于气象预报预警的智慧供热技术、城市节水节能技术、城</w:t>
      </w:r>
      <w:r>
        <w:rPr>
          <w:rFonts w:eastAsia="仿宋_GB2312" w:hint="eastAsia"/>
          <w:snapToGrid w:val="0"/>
          <w:kern w:val="0"/>
          <w:sz w:val="32"/>
          <w:szCs w:val="32"/>
        </w:rPr>
        <w:t>市运行感知技术等智慧城市建设应用技术研究。</w:t>
      </w:r>
    </w:p>
    <w:p w:rsidR="00A722F7" w:rsidRDefault="00776666">
      <w:pPr>
        <w:adjustRightInd w:val="0"/>
        <w:rPr>
          <w:rFonts w:eastAsia="仿宋_GB2312"/>
          <w:snapToGrid w:val="0"/>
          <w:kern w:val="0"/>
          <w:sz w:val="32"/>
          <w:szCs w:val="32"/>
        </w:rPr>
      </w:pPr>
      <w:bookmarkStart w:id="317" w:name="_Toc55545917"/>
      <w:bookmarkStart w:id="318" w:name="_Toc55564016"/>
      <w:bookmarkStart w:id="319" w:name="_Toc56006196"/>
      <w:bookmarkStart w:id="320" w:name="_Toc56006932"/>
      <w:r>
        <w:rPr>
          <w:rFonts w:eastAsia="仿宋_GB2312"/>
          <w:snapToGrid w:val="0"/>
          <w:kern w:val="0"/>
          <w:sz w:val="32"/>
          <w:szCs w:val="32"/>
        </w:rPr>
        <w:t xml:space="preserve">　　</w:t>
      </w:r>
      <w:r>
        <w:rPr>
          <w:rFonts w:eastAsia="仿宋_GB2312"/>
          <w:snapToGrid w:val="0"/>
          <w:kern w:val="0"/>
          <w:sz w:val="32"/>
          <w:szCs w:val="32"/>
        </w:rPr>
        <w:t>3</w:t>
      </w:r>
      <w:r>
        <w:rPr>
          <w:rFonts w:eastAsia="仿宋_GB2312"/>
          <w:snapToGrid w:val="0"/>
          <w:kern w:val="0"/>
          <w:sz w:val="32"/>
          <w:szCs w:val="32"/>
        </w:rPr>
        <w:t>．</w:t>
      </w:r>
      <w:r>
        <w:rPr>
          <w:rFonts w:eastAsia="仿宋_GB2312" w:hint="eastAsia"/>
          <w:snapToGrid w:val="0"/>
          <w:kern w:val="0"/>
          <w:sz w:val="32"/>
          <w:szCs w:val="32"/>
        </w:rPr>
        <w:t>社会治理</w:t>
      </w:r>
      <w:bookmarkEnd w:id="317"/>
      <w:bookmarkEnd w:id="318"/>
      <w:bookmarkEnd w:id="319"/>
      <w:bookmarkEnd w:id="320"/>
      <w:r>
        <w:rPr>
          <w:rFonts w:eastAsia="仿宋_GB2312" w:hint="eastAsia"/>
          <w:snapToGrid w:val="0"/>
          <w:kern w:val="0"/>
          <w:sz w:val="32"/>
          <w:szCs w:val="32"/>
        </w:rPr>
        <w:t>。</w:t>
      </w:r>
      <w:r>
        <w:rPr>
          <w:rFonts w:eastAsia="仿宋_GB2312" w:hint="eastAsia"/>
          <w:snapToGrid w:val="0"/>
          <w:kern w:val="0"/>
          <w:sz w:val="32"/>
          <w:szCs w:val="32"/>
        </w:rPr>
        <w:t>重点发展关键信息基础设施、大数据安全防护、网络安全防线、网络安全执法等网络安全治理技术，推动高效安全的执法装备和技术研发。</w:t>
      </w:r>
    </w:p>
    <w:p w:rsidR="00A722F7" w:rsidRDefault="00776666">
      <w:pPr>
        <w:adjustRightInd w:val="0"/>
        <w:rPr>
          <w:rFonts w:eastAsia="仿宋_GB2312"/>
          <w:snapToGrid w:val="0"/>
          <w:kern w:val="0"/>
          <w:sz w:val="32"/>
          <w:szCs w:val="32"/>
        </w:rPr>
      </w:pPr>
      <w:bookmarkStart w:id="321" w:name="_Toc56006933"/>
      <w:bookmarkStart w:id="322" w:name="_Toc55564017"/>
      <w:bookmarkStart w:id="323" w:name="_Toc55545918"/>
      <w:bookmarkStart w:id="324" w:name="_Toc56006197"/>
      <w:r>
        <w:rPr>
          <w:rFonts w:eastAsia="仿宋_GB2312"/>
          <w:snapToGrid w:val="0"/>
          <w:kern w:val="0"/>
          <w:sz w:val="32"/>
          <w:szCs w:val="32"/>
        </w:rPr>
        <w:t xml:space="preserve">　　</w:t>
      </w:r>
      <w:r>
        <w:rPr>
          <w:rFonts w:eastAsia="仿宋_GB2312"/>
          <w:snapToGrid w:val="0"/>
          <w:kern w:val="0"/>
          <w:sz w:val="32"/>
          <w:szCs w:val="32"/>
        </w:rPr>
        <w:t>4</w:t>
      </w:r>
      <w:r>
        <w:rPr>
          <w:rFonts w:eastAsia="仿宋_GB2312"/>
          <w:snapToGrid w:val="0"/>
          <w:kern w:val="0"/>
          <w:sz w:val="32"/>
          <w:szCs w:val="32"/>
        </w:rPr>
        <w:t>．</w:t>
      </w:r>
      <w:r>
        <w:rPr>
          <w:rFonts w:eastAsia="仿宋_GB2312" w:hint="eastAsia"/>
          <w:snapToGrid w:val="0"/>
          <w:kern w:val="0"/>
          <w:sz w:val="32"/>
          <w:szCs w:val="32"/>
        </w:rPr>
        <w:t>应急预警</w:t>
      </w:r>
      <w:bookmarkEnd w:id="321"/>
      <w:bookmarkEnd w:id="322"/>
      <w:bookmarkEnd w:id="323"/>
      <w:bookmarkEnd w:id="324"/>
      <w:r>
        <w:rPr>
          <w:rFonts w:eastAsia="仿宋_GB2312" w:hint="eastAsia"/>
          <w:snapToGrid w:val="0"/>
          <w:kern w:val="0"/>
          <w:sz w:val="32"/>
          <w:szCs w:val="32"/>
        </w:rPr>
        <w:t>。</w:t>
      </w:r>
      <w:r>
        <w:rPr>
          <w:rFonts w:eastAsia="仿宋_GB2312" w:hint="eastAsia"/>
          <w:snapToGrid w:val="0"/>
          <w:kern w:val="0"/>
          <w:sz w:val="32"/>
          <w:szCs w:val="32"/>
        </w:rPr>
        <w:t>重点发展</w:t>
      </w:r>
      <w:proofErr w:type="gramStart"/>
      <w:r>
        <w:rPr>
          <w:rFonts w:eastAsia="仿宋_GB2312" w:hint="eastAsia"/>
          <w:snapToGrid w:val="0"/>
          <w:kern w:val="0"/>
          <w:sz w:val="32"/>
          <w:szCs w:val="32"/>
        </w:rPr>
        <w:t>危化品</w:t>
      </w:r>
      <w:proofErr w:type="gramEnd"/>
      <w:r>
        <w:rPr>
          <w:rFonts w:eastAsia="仿宋_GB2312" w:hint="eastAsia"/>
          <w:snapToGrid w:val="0"/>
          <w:kern w:val="0"/>
          <w:sz w:val="32"/>
          <w:szCs w:val="32"/>
        </w:rPr>
        <w:t>事故处置装备、通用类救援装备、应急救援训练装备、智能化战创伤模拟训练系统，涉及事故抢险处置、自然灾害救援、公共医疗救助等应急救援装备技术。</w:t>
      </w:r>
    </w:p>
    <w:p w:rsidR="00A722F7" w:rsidRDefault="00776666">
      <w:pPr>
        <w:adjustRightInd w:val="0"/>
        <w:rPr>
          <w:rFonts w:eastAsia="仿宋_GB2312"/>
          <w:snapToGrid w:val="0"/>
          <w:spacing w:val="-6"/>
          <w:kern w:val="0"/>
          <w:sz w:val="32"/>
          <w:szCs w:val="32"/>
        </w:rPr>
      </w:pPr>
      <w:bookmarkStart w:id="325" w:name="_Toc56006934"/>
      <w:bookmarkStart w:id="326" w:name="_Toc55564018"/>
      <w:bookmarkStart w:id="327" w:name="_Toc56006198"/>
      <w:bookmarkStart w:id="328" w:name="_Toc55545919"/>
      <w:r>
        <w:rPr>
          <w:rFonts w:eastAsia="仿宋_GB2312"/>
          <w:snapToGrid w:val="0"/>
          <w:kern w:val="0"/>
          <w:sz w:val="32"/>
          <w:szCs w:val="32"/>
        </w:rPr>
        <w:t xml:space="preserve">　　</w:t>
      </w:r>
      <w:r>
        <w:rPr>
          <w:rFonts w:eastAsia="仿宋_GB2312"/>
          <w:snapToGrid w:val="0"/>
          <w:kern w:val="0"/>
          <w:sz w:val="32"/>
          <w:szCs w:val="32"/>
        </w:rPr>
        <w:t>5</w:t>
      </w:r>
      <w:r>
        <w:rPr>
          <w:rFonts w:eastAsia="仿宋_GB2312"/>
          <w:snapToGrid w:val="0"/>
          <w:kern w:val="0"/>
          <w:sz w:val="32"/>
          <w:szCs w:val="32"/>
        </w:rPr>
        <w:t>．</w:t>
      </w:r>
      <w:r>
        <w:rPr>
          <w:rFonts w:eastAsia="仿宋_GB2312"/>
          <w:snapToGrid w:val="0"/>
          <w:kern w:val="0"/>
          <w:sz w:val="32"/>
          <w:szCs w:val="32"/>
        </w:rPr>
        <w:t>生产安全</w:t>
      </w:r>
      <w:bookmarkEnd w:id="325"/>
      <w:bookmarkEnd w:id="326"/>
      <w:bookmarkEnd w:id="327"/>
      <w:bookmarkEnd w:id="328"/>
      <w:r>
        <w:rPr>
          <w:rFonts w:eastAsia="仿宋_GB2312" w:hint="eastAsia"/>
          <w:snapToGrid w:val="0"/>
          <w:kern w:val="0"/>
          <w:sz w:val="32"/>
          <w:szCs w:val="32"/>
        </w:rPr>
        <w:t>。</w:t>
      </w:r>
      <w:r>
        <w:rPr>
          <w:rFonts w:eastAsia="仿宋_GB2312" w:hint="eastAsia"/>
          <w:snapToGrid w:val="0"/>
          <w:spacing w:val="-6"/>
          <w:kern w:val="0"/>
          <w:sz w:val="32"/>
          <w:szCs w:val="32"/>
        </w:rPr>
        <w:t>结合</w:t>
      </w:r>
      <w:r>
        <w:rPr>
          <w:rFonts w:eastAsia="仿宋_GB2312" w:hint="eastAsia"/>
          <w:snapToGrid w:val="0"/>
          <w:spacing w:val="-6"/>
          <w:kern w:val="0"/>
          <w:sz w:val="32"/>
          <w:szCs w:val="32"/>
        </w:rPr>
        <w:t>本</w:t>
      </w:r>
      <w:r>
        <w:rPr>
          <w:rFonts w:eastAsia="仿宋_GB2312" w:hint="eastAsia"/>
          <w:snapToGrid w:val="0"/>
          <w:spacing w:val="-6"/>
          <w:kern w:val="0"/>
          <w:sz w:val="32"/>
          <w:szCs w:val="32"/>
        </w:rPr>
        <w:t>市港口安全运行和各行业安全生产需求，开展高危场所的火灾监测预警与防控技术、灭火救援现场信息集成与指挥决策技术、新一代灭火救援技术与装备、火灾应急仿真演练技术、基于物联网与</w:t>
      </w:r>
      <w:proofErr w:type="gramStart"/>
      <w:r>
        <w:rPr>
          <w:rFonts w:eastAsia="仿宋_GB2312" w:hint="eastAsia"/>
          <w:snapToGrid w:val="0"/>
          <w:spacing w:val="-6"/>
          <w:kern w:val="0"/>
          <w:sz w:val="32"/>
          <w:szCs w:val="32"/>
        </w:rPr>
        <w:t>云计算</w:t>
      </w:r>
      <w:proofErr w:type="gramEnd"/>
      <w:r>
        <w:rPr>
          <w:rFonts w:eastAsia="仿宋_GB2312" w:hint="eastAsia"/>
          <w:snapToGrid w:val="0"/>
          <w:spacing w:val="-6"/>
          <w:kern w:val="0"/>
          <w:sz w:val="32"/>
          <w:szCs w:val="32"/>
        </w:rPr>
        <w:t>的消防安全管理技术等研究。</w:t>
      </w:r>
    </w:p>
    <w:p w:rsidR="00A722F7" w:rsidRDefault="00776666" w:rsidP="009363C2">
      <w:pPr>
        <w:adjustRightInd w:val="0"/>
        <w:ind w:firstLineChars="200" w:firstLine="622"/>
        <w:rPr>
          <w:rFonts w:eastAsia="楷体_GB2312"/>
          <w:snapToGrid w:val="0"/>
          <w:kern w:val="0"/>
          <w:sz w:val="32"/>
          <w:szCs w:val="32"/>
        </w:rPr>
      </w:pPr>
      <w:bookmarkStart w:id="329" w:name="_Toc55545920"/>
      <w:bookmarkStart w:id="330" w:name="_Toc56006199"/>
      <w:bookmarkStart w:id="331" w:name="_Toc1585424572_WPSOffice_Level3"/>
      <w:bookmarkStart w:id="332" w:name="_Toc983793910"/>
      <w:bookmarkStart w:id="333" w:name="_Toc56006935"/>
      <w:bookmarkStart w:id="334" w:name="_Toc55564019"/>
      <w:bookmarkStart w:id="335" w:name="_Toc410906701"/>
      <w:bookmarkStart w:id="336" w:name="_Toc1634152535"/>
      <w:r>
        <w:rPr>
          <w:rFonts w:eastAsia="楷体_GB2312" w:hint="eastAsia"/>
          <w:snapToGrid w:val="0"/>
          <w:kern w:val="0"/>
          <w:sz w:val="32"/>
          <w:szCs w:val="32"/>
        </w:rPr>
        <w:lastRenderedPageBreak/>
        <w:t>（四）传染病防治、中医传承创新与临床医学</w:t>
      </w:r>
      <w:bookmarkEnd w:id="329"/>
      <w:bookmarkEnd w:id="330"/>
      <w:bookmarkEnd w:id="331"/>
      <w:bookmarkEnd w:id="332"/>
      <w:bookmarkEnd w:id="333"/>
      <w:bookmarkEnd w:id="334"/>
      <w:bookmarkEnd w:id="335"/>
      <w:bookmarkEnd w:id="336"/>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以全面提升人民健康水平为目标，强化常见重大疾病、慢性病和传染病监测、防治技术创新与应用，推动保健和</w:t>
      </w:r>
      <w:r>
        <w:rPr>
          <w:rFonts w:eastAsia="仿宋_GB2312"/>
          <w:snapToGrid w:val="0"/>
          <w:kern w:val="0"/>
          <w:sz w:val="32"/>
          <w:szCs w:val="32"/>
        </w:rPr>
        <w:t>智慧</w:t>
      </w:r>
      <w:r>
        <w:rPr>
          <w:rFonts w:eastAsia="仿宋_GB2312" w:hint="eastAsia"/>
          <w:snapToGrid w:val="0"/>
          <w:kern w:val="0"/>
          <w:sz w:val="32"/>
          <w:szCs w:val="32"/>
        </w:rPr>
        <w:t>医疗技术融合发展，着力构建健康社会。</w:t>
      </w:r>
    </w:p>
    <w:p w:rsidR="00A722F7" w:rsidRDefault="00776666">
      <w:pPr>
        <w:adjustRightInd w:val="0"/>
        <w:rPr>
          <w:rFonts w:eastAsia="仿宋_GB2312"/>
          <w:snapToGrid w:val="0"/>
          <w:kern w:val="0"/>
          <w:sz w:val="32"/>
          <w:szCs w:val="32"/>
        </w:rPr>
      </w:pPr>
      <w:bookmarkStart w:id="337" w:name="_Toc56006936"/>
      <w:bookmarkStart w:id="338" w:name="_Toc56006200"/>
      <w:bookmarkStart w:id="339" w:name="_Toc55545921"/>
      <w:bookmarkStart w:id="340" w:name="_Toc55564020"/>
      <w:r>
        <w:rPr>
          <w:rFonts w:eastAsia="仿宋_GB2312"/>
          <w:snapToGrid w:val="0"/>
          <w:kern w:val="0"/>
          <w:sz w:val="32"/>
          <w:szCs w:val="32"/>
        </w:rPr>
        <w:t xml:space="preserve">　　</w:t>
      </w:r>
      <w:r>
        <w:rPr>
          <w:rFonts w:eastAsia="仿宋_GB2312"/>
          <w:snapToGrid w:val="0"/>
          <w:kern w:val="0"/>
          <w:sz w:val="32"/>
          <w:szCs w:val="32"/>
        </w:rPr>
        <w:t>1</w:t>
      </w:r>
      <w:r>
        <w:rPr>
          <w:rFonts w:eastAsia="仿宋_GB2312"/>
          <w:snapToGrid w:val="0"/>
          <w:kern w:val="0"/>
          <w:sz w:val="32"/>
          <w:szCs w:val="32"/>
        </w:rPr>
        <w:t>．</w:t>
      </w:r>
      <w:r>
        <w:rPr>
          <w:rFonts w:eastAsia="仿宋_GB2312" w:hint="eastAsia"/>
          <w:snapToGrid w:val="0"/>
          <w:kern w:val="0"/>
          <w:sz w:val="32"/>
          <w:szCs w:val="32"/>
        </w:rPr>
        <w:t>重大疾病及传染病防治</w:t>
      </w:r>
      <w:bookmarkEnd w:id="337"/>
      <w:bookmarkEnd w:id="338"/>
      <w:bookmarkEnd w:id="339"/>
      <w:bookmarkEnd w:id="340"/>
      <w:r>
        <w:rPr>
          <w:rFonts w:eastAsia="仿宋_GB2312" w:hint="eastAsia"/>
          <w:snapToGrid w:val="0"/>
          <w:kern w:val="0"/>
          <w:sz w:val="32"/>
          <w:szCs w:val="32"/>
        </w:rPr>
        <w:t>。</w:t>
      </w:r>
      <w:r>
        <w:rPr>
          <w:rFonts w:eastAsia="仿宋_GB2312" w:hint="eastAsia"/>
          <w:snapToGrid w:val="0"/>
          <w:kern w:val="0"/>
          <w:sz w:val="32"/>
          <w:szCs w:val="32"/>
        </w:rPr>
        <w:t>重点发展重大慢病和常见多发病临床诊断和治疗技术，突发传染性疾病的实时快速检测、诊断、医疗救治、监</w:t>
      </w:r>
      <w:r>
        <w:rPr>
          <w:rFonts w:eastAsia="仿宋_GB2312" w:hint="eastAsia"/>
          <w:snapToGrid w:val="0"/>
          <w:kern w:val="0"/>
          <w:sz w:val="32"/>
          <w:szCs w:val="32"/>
        </w:rPr>
        <w:t>测预警技术和装备。</w:t>
      </w:r>
    </w:p>
    <w:p w:rsidR="00A722F7" w:rsidRDefault="00776666">
      <w:pPr>
        <w:adjustRightInd w:val="0"/>
        <w:rPr>
          <w:rFonts w:eastAsia="仿宋_GB2312"/>
          <w:snapToGrid w:val="0"/>
          <w:kern w:val="0"/>
          <w:sz w:val="32"/>
          <w:szCs w:val="32"/>
        </w:rPr>
      </w:pPr>
      <w:bookmarkStart w:id="341" w:name="_Toc56006201"/>
      <w:bookmarkStart w:id="342" w:name="_Toc55564021"/>
      <w:bookmarkStart w:id="343" w:name="_Toc56006937"/>
      <w:bookmarkStart w:id="344" w:name="_Toc55545922"/>
      <w:r>
        <w:rPr>
          <w:rFonts w:eastAsia="仿宋_GB2312"/>
          <w:snapToGrid w:val="0"/>
          <w:kern w:val="0"/>
          <w:sz w:val="32"/>
          <w:szCs w:val="32"/>
        </w:rPr>
        <w:t xml:space="preserve">　　</w:t>
      </w:r>
      <w:r>
        <w:rPr>
          <w:rFonts w:eastAsia="仿宋_GB2312"/>
          <w:snapToGrid w:val="0"/>
          <w:kern w:val="0"/>
          <w:sz w:val="32"/>
          <w:szCs w:val="32"/>
        </w:rPr>
        <w:t>2</w:t>
      </w:r>
      <w:r>
        <w:rPr>
          <w:rFonts w:eastAsia="仿宋_GB2312"/>
          <w:snapToGrid w:val="0"/>
          <w:kern w:val="0"/>
          <w:sz w:val="32"/>
          <w:szCs w:val="32"/>
        </w:rPr>
        <w:t>．</w:t>
      </w:r>
      <w:r>
        <w:rPr>
          <w:rFonts w:eastAsia="仿宋_GB2312" w:hint="eastAsia"/>
          <w:snapToGrid w:val="0"/>
          <w:kern w:val="0"/>
          <w:sz w:val="32"/>
          <w:szCs w:val="32"/>
        </w:rPr>
        <w:t>健康与智慧医疗</w:t>
      </w:r>
      <w:bookmarkEnd w:id="341"/>
      <w:bookmarkEnd w:id="342"/>
      <w:bookmarkEnd w:id="343"/>
      <w:bookmarkEnd w:id="344"/>
      <w:r>
        <w:rPr>
          <w:rFonts w:eastAsia="仿宋_GB2312" w:hint="eastAsia"/>
          <w:snapToGrid w:val="0"/>
          <w:kern w:val="0"/>
          <w:sz w:val="32"/>
          <w:szCs w:val="32"/>
        </w:rPr>
        <w:t>。</w:t>
      </w:r>
      <w:r>
        <w:rPr>
          <w:rFonts w:eastAsia="仿宋_GB2312" w:hint="eastAsia"/>
          <w:snapToGrid w:val="0"/>
          <w:kern w:val="0"/>
          <w:sz w:val="32"/>
          <w:szCs w:val="32"/>
        </w:rPr>
        <w:t>重点发展智能化中医诊疗设备、检验医学和影像医学技术，移动医疗、远程医疗及个性化健康管理相关产品及服务，无创检测，穿戴式监测，生物传感，健康危险因素干预，行为</w:t>
      </w:r>
      <w:r>
        <w:rPr>
          <w:rFonts w:ascii="仿宋_GB2312" w:eastAsia="仿宋_GB2312" w:hAnsi="仿宋_GB2312" w:cs="仿宋_GB2312" w:hint="eastAsia"/>
          <w:snapToGrid w:val="0"/>
          <w:kern w:val="0"/>
          <w:sz w:val="32"/>
          <w:szCs w:val="32"/>
        </w:rPr>
        <w:t>/</w:t>
      </w:r>
      <w:r>
        <w:rPr>
          <w:rFonts w:eastAsia="仿宋_GB2312"/>
          <w:snapToGrid w:val="0"/>
          <w:kern w:val="0"/>
          <w:sz w:val="32"/>
          <w:szCs w:val="32"/>
        </w:rPr>
        <w:t>心理干预</w:t>
      </w:r>
      <w:r>
        <w:rPr>
          <w:rFonts w:eastAsia="仿宋_GB2312" w:hint="eastAsia"/>
          <w:snapToGrid w:val="0"/>
          <w:kern w:val="0"/>
          <w:sz w:val="32"/>
          <w:szCs w:val="32"/>
        </w:rPr>
        <w:t>，</w:t>
      </w:r>
      <w:r>
        <w:rPr>
          <w:rFonts w:eastAsia="仿宋_GB2312"/>
          <w:snapToGrid w:val="0"/>
          <w:kern w:val="0"/>
          <w:sz w:val="32"/>
          <w:szCs w:val="32"/>
        </w:rPr>
        <w:t>老年常见疾病防控和康复护理</w:t>
      </w:r>
      <w:r>
        <w:rPr>
          <w:rFonts w:eastAsia="仿宋_GB2312" w:hint="eastAsia"/>
          <w:snapToGrid w:val="0"/>
          <w:kern w:val="0"/>
          <w:sz w:val="32"/>
          <w:szCs w:val="32"/>
        </w:rPr>
        <w:t>，</w:t>
      </w:r>
      <w:r>
        <w:rPr>
          <w:rFonts w:eastAsia="仿宋_GB2312"/>
          <w:snapToGrid w:val="0"/>
          <w:kern w:val="0"/>
          <w:sz w:val="32"/>
          <w:szCs w:val="32"/>
        </w:rPr>
        <w:t>医疗与照护支持</w:t>
      </w:r>
      <w:r>
        <w:rPr>
          <w:rFonts w:eastAsia="仿宋_GB2312" w:hint="eastAsia"/>
          <w:snapToGrid w:val="0"/>
          <w:kern w:val="0"/>
          <w:sz w:val="32"/>
          <w:szCs w:val="32"/>
        </w:rPr>
        <w:t>等技术和装备开发。推动康复治疗、评定、预防等康复医学技术和产品开发。</w:t>
      </w:r>
    </w:p>
    <w:p w:rsidR="00A722F7" w:rsidRDefault="00A722F7">
      <w:pPr>
        <w:adjustRightInd w:val="0"/>
        <w:rPr>
          <w:rFonts w:eastAsia="仿宋_GB2312"/>
          <w:snapToGrid w:val="0"/>
          <w:kern w:val="0"/>
          <w:sz w:val="32"/>
          <w:szCs w:val="32"/>
        </w:rPr>
      </w:pPr>
    </w:p>
    <w:p w:rsidR="00A722F7" w:rsidRDefault="00776666">
      <w:pPr>
        <w:adjustRightInd w:val="0"/>
        <w:jc w:val="center"/>
        <w:rPr>
          <w:rFonts w:eastAsia="黑体" w:cs="黑体"/>
          <w:snapToGrid w:val="0"/>
          <w:kern w:val="0"/>
          <w:sz w:val="32"/>
          <w:szCs w:val="32"/>
        </w:rPr>
      </w:pPr>
      <w:bookmarkStart w:id="345" w:name="_Toc1887041231"/>
      <w:bookmarkStart w:id="346" w:name="_Toc943904611_WPSOffice_Level1"/>
      <w:r>
        <w:rPr>
          <w:rFonts w:eastAsia="黑体" w:cs="黑体" w:hint="eastAsia"/>
          <w:snapToGrid w:val="0"/>
          <w:kern w:val="0"/>
          <w:sz w:val="32"/>
          <w:szCs w:val="32"/>
        </w:rPr>
        <w:t>第三章</w:t>
      </w:r>
      <w:r>
        <w:rPr>
          <w:rFonts w:eastAsia="黑体" w:cs="黑体" w:hint="eastAsia"/>
          <w:snapToGrid w:val="0"/>
          <w:kern w:val="0"/>
          <w:sz w:val="32"/>
          <w:szCs w:val="32"/>
        </w:rPr>
        <w:t xml:space="preserve"> </w:t>
      </w:r>
      <w:r>
        <w:rPr>
          <w:rFonts w:eastAsia="黑体" w:cs="黑体" w:hint="eastAsia"/>
          <w:snapToGrid w:val="0"/>
          <w:kern w:val="0"/>
          <w:sz w:val="32"/>
          <w:szCs w:val="32"/>
        </w:rPr>
        <w:t xml:space="preserve"> </w:t>
      </w:r>
      <w:r>
        <w:rPr>
          <w:rFonts w:eastAsia="黑体" w:cs="黑体" w:hint="eastAsia"/>
          <w:snapToGrid w:val="0"/>
          <w:kern w:val="0"/>
          <w:sz w:val="32"/>
          <w:szCs w:val="32"/>
        </w:rPr>
        <w:t>着力提升</w:t>
      </w:r>
      <w:proofErr w:type="gramStart"/>
      <w:r>
        <w:rPr>
          <w:rFonts w:eastAsia="黑体" w:cs="黑体" w:hint="eastAsia"/>
          <w:snapToGrid w:val="0"/>
          <w:kern w:val="0"/>
          <w:sz w:val="32"/>
          <w:szCs w:val="32"/>
        </w:rPr>
        <w:t>创新</w:t>
      </w:r>
      <w:bookmarkEnd w:id="122"/>
      <w:bookmarkEnd w:id="123"/>
      <w:bookmarkEnd w:id="124"/>
      <w:r>
        <w:rPr>
          <w:rFonts w:eastAsia="黑体" w:cs="黑体" w:hint="eastAsia"/>
          <w:snapToGrid w:val="0"/>
          <w:kern w:val="0"/>
          <w:sz w:val="32"/>
          <w:szCs w:val="32"/>
        </w:rPr>
        <w:t>策源能力</w:t>
      </w:r>
      <w:bookmarkEnd w:id="125"/>
      <w:bookmarkEnd w:id="345"/>
      <w:bookmarkEnd w:id="346"/>
      <w:proofErr w:type="gramEnd"/>
    </w:p>
    <w:bookmarkEnd w:id="126"/>
    <w:p w:rsidR="00A722F7" w:rsidRDefault="00A722F7" w:rsidP="009363C2">
      <w:pPr>
        <w:adjustRightInd w:val="0"/>
        <w:ind w:firstLineChars="200" w:firstLine="622"/>
        <w:rPr>
          <w:rFonts w:eastAsia="黑体" w:cs="黑体"/>
          <w:snapToGrid w:val="0"/>
          <w:kern w:val="0"/>
          <w:sz w:val="32"/>
          <w:szCs w:val="32"/>
        </w:rPr>
      </w:pPr>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积</w:t>
      </w:r>
      <w:r>
        <w:rPr>
          <w:rFonts w:eastAsia="仿宋_GB2312" w:hint="eastAsia"/>
          <w:snapToGrid w:val="0"/>
          <w:spacing w:val="-6"/>
          <w:kern w:val="0"/>
          <w:sz w:val="32"/>
          <w:szCs w:val="32"/>
        </w:rPr>
        <w:t>极融入国家创新战略布局，全力推动重大科研设施和创新平</w:t>
      </w:r>
      <w:r>
        <w:rPr>
          <w:rFonts w:eastAsia="仿宋_GB2312" w:hint="eastAsia"/>
          <w:snapToGrid w:val="0"/>
          <w:spacing w:val="-10"/>
          <w:kern w:val="0"/>
          <w:sz w:val="32"/>
          <w:szCs w:val="32"/>
        </w:rPr>
        <w:t>台建设，高标准筹建海河实验室，培育战略科技力量。聚焦重点领域实施一批重大科技专项，加大重要产品和关键核心技术攻关力度。</w:t>
      </w:r>
    </w:p>
    <w:p w:rsidR="00A722F7" w:rsidRDefault="00776666" w:rsidP="009363C2">
      <w:pPr>
        <w:adjustRightInd w:val="0"/>
        <w:ind w:firstLineChars="200" w:firstLine="622"/>
        <w:rPr>
          <w:rFonts w:eastAsia="黑体"/>
          <w:snapToGrid w:val="0"/>
          <w:kern w:val="0"/>
          <w:sz w:val="32"/>
          <w:szCs w:val="32"/>
        </w:rPr>
      </w:pPr>
      <w:bookmarkStart w:id="347" w:name="_Toc56006944"/>
      <w:bookmarkStart w:id="348" w:name="_Toc56006208"/>
      <w:bookmarkStart w:id="349" w:name="_Toc55564028"/>
      <w:bookmarkStart w:id="350" w:name="_Toc943822666"/>
      <w:bookmarkStart w:id="351" w:name="_Toc755797041_WPSOffice_Level2"/>
      <w:bookmarkStart w:id="352" w:name="_Toc2132122202"/>
      <w:r>
        <w:rPr>
          <w:rFonts w:eastAsia="黑体" w:hint="eastAsia"/>
          <w:snapToGrid w:val="0"/>
          <w:kern w:val="0"/>
          <w:sz w:val="32"/>
          <w:szCs w:val="32"/>
        </w:rPr>
        <w:t>一、</w:t>
      </w:r>
      <w:bookmarkEnd w:id="347"/>
      <w:bookmarkEnd w:id="348"/>
      <w:bookmarkEnd w:id="349"/>
      <w:r>
        <w:rPr>
          <w:rFonts w:eastAsia="黑体" w:hint="eastAsia"/>
          <w:snapToGrid w:val="0"/>
          <w:kern w:val="0"/>
          <w:sz w:val="32"/>
          <w:szCs w:val="32"/>
        </w:rPr>
        <w:t>打造战略科技力量</w:t>
      </w:r>
      <w:bookmarkEnd w:id="350"/>
      <w:bookmarkEnd w:id="351"/>
      <w:bookmarkEnd w:id="352"/>
    </w:p>
    <w:p w:rsidR="00A722F7" w:rsidRDefault="00776666" w:rsidP="009363C2">
      <w:pPr>
        <w:adjustRightInd w:val="0"/>
        <w:ind w:firstLineChars="200" w:firstLine="622"/>
        <w:rPr>
          <w:rFonts w:eastAsia="仿宋_GB2312"/>
          <w:b/>
          <w:bCs/>
          <w:snapToGrid w:val="0"/>
          <w:kern w:val="0"/>
          <w:sz w:val="32"/>
          <w:szCs w:val="32"/>
        </w:rPr>
      </w:pPr>
      <w:bookmarkStart w:id="353" w:name="_Toc558220230"/>
      <w:bookmarkStart w:id="354" w:name="_Toc104518566"/>
      <w:bookmarkStart w:id="355" w:name="_Toc56006945"/>
      <w:bookmarkStart w:id="356" w:name="_Toc56006209"/>
      <w:bookmarkStart w:id="357" w:name="_Toc55564029"/>
      <w:bookmarkStart w:id="358" w:name="_Toc897315672_WPSOffice_Level3"/>
      <w:r>
        <w:rPr>
          <w:rFonts w:eastAsia="楷体_GB2312" w:hint="eastAsia"/>
          <w:snapToGrid w:val="0"/>
          <w:kern w:val="0"/>
          <w:sz w:val="32"/>
          <w:szCs w:val="32"/>
        </w:rPr>
        <w:t>（一）布局建设重大科技创新平台和</w:t>
      </w:r>
      <w:bookmarkEnd w:id="353"/>
      <w:bookmarkEnd w:id="354"/>
      <w:bookmarkEnd w:id="355"/>
      <w:bookmarkEnd w:id="356"/>
      <w:bookmarkEnd w:id="357"/>
      <w:r>
        <w:rPr>
          <w:rFonts w:eastAsia="楷体_GB2312" w:hint="eastAsia"/>
          <w:snapToGrid w:val="0"/>
          <w:kern w:val="0"/>
          <w:sz w:val="32"/>
          <w:szCs w:val="32"/>
        </w:rPr>
        <w:t>基础设施</w:t>
      </w:r>
      <w:bookmarkEnd w:id="358"/>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瞄准国家战略需求，</w:t>
      </w:r>
      <w:r>
        <w:rPr>
          <w:rFonts w:eastAsia="仿宋_GB2312"/>
          <w:snapToGrid w:val="0"/>
          <w:kern w:val="0"/>
          <w:sz w:val="32"/>
          <w:szCs w:val="32"/>
        </w:rPr>
        <w:t>推动</w:t>
      </w:r>
      <w:r>
        <w:rPr>
          <w:rFonts w:eastAsia="仿宋_GB2312" w:hint="eastAsia"/>
          <w:snapToGrid w:val="0"/>
          <w:kern w:val="0"/>
          <w:sz w:val="32"/>
          <w:szCs w:val="32"/>
        </w:rPr>
        <w:t>大型地震工程模拟研究设施、新一</w:t>
      </w:r>
      <w:r>
        <w:rPr>
          <w:rFonts w:eastAsia="仿宋_GB2312" w:hint="eastAsia"/>
          <w:snapToGrid w:val="0"/>
          <w:kern w:val="0"/>
          <w:sz w:val="32"/>
          <w:szCs w:val="32"/>
        </w:rPr>
        <w:lastRenderedPageBreak/>
        <w:t>代超级计算机等平台加快建设，形成</w:t>
      </w:r>
      <w:r>
        <w:rPr>
          <w:rFonts w:eastAsia="仿宋_GB2312"/>
          <w:snapToGrid w:val="0"/>
          <w:kern w:val="0"/>
          <w:sz w:val="32"/>
          <w:szCs w:val="32"/>
        </w:rPr>
        <w:t>承接国家重大</w:t>
      </w:r>
      <w:r>
        <w:rPr>
          <w:rFonts w:eastAsia="仿宋_GB2312" w:hint="eastAsia"/>
          <w:snapToGrid w:val="0"/>
          <w:kern w:val="0"/>
          <w:sz w:val="32"/>
          <w:szCs w:val="32"/>
        </w:rPr>
        <w:t>任务的</w:t>
      </w:r>
      <w:r>
        <w:rPr>
          <w:rFonts w:eastAsia="仿宋_GB2312"/>
          <w:snapToGrid w:val="0"/>
          <w:kern w:val="0"/>
          <w:sz w:val="32"/>
          <w:szCs w:val="32"/>
        </w:rPr>
        <w:t>能力</w:t>
      </w:r>
      <w:r>
        <w:rPr>
          <w:rFonts w:eastAsia="仿宋_GB2312" w:hint="eastAsia"/>
          <w:snapToGrid w:val="0"/>
          <w:kern w:val="0"/>
          <w:sz w:val="32"/>
          <w:szCs w:val="32"/>
        </w:rPr>
        <w:t>。加快建设面向科技前沿的原始创新平台，高水平建设省部共建组分中药国家重点实验室、国家应用数学中心等平台，</w:t>
      </w:r>
      <w:r>
        <w:rPr>
          <w:rFonts w:eastAsia="仿宋_GB2312" w:hint="eastAsia"/>
          <w:snapToGrid w:val="0"/>
          <w:kern w:val="0"/>
          <w:sz w:val="32"/>
          <w:szCs w:val="32"/>
        </w:rPr>
        <w:t>积极</w:t>
      </w:r>
      <w:r>
        <w:rPr>
          <w:rFonts w:eastAsia="仿宋_GB2312" w:hint="eastAsia"/>
          <w:snapToGrid w:val="0"/>
          <w:kern w:val="0"/>
          <w:sz w:val="32"/>
          <w:szCs w:val="32"/>
        </w:rPr>
        <w:t>争</w:t>
      </w:r>
      <w:r>
        <w:rPr>
          <w:rFonts w:eastAsia="仿宋_GB2312" w:hint="eastAsia"/>
          <w:snapToGrid w:val="0"/>
          <w:kern w:val="0"/>
          <w:sz w:val="32"/>
          <w:szCs w:val="32"/>
        </w:rPr>
        <w:t>取创</w:t>
      </w:r>
      <w:r>
        <w:rPr>
          <w:rFonts w:eastAsia="仿宋_GB2312" w:hint="eastAsia"/>
          <w:snapToGrid w:val="0"/>
          <w:kern w:val="0"/>
          <w:sz w:val="32"/>
          <w:szCs w:val="32"/>
        </w:rPr>
        <w:t>建合成生物、新能源转化与存储、功能晶体材料与器件等国家重点实验室</w:t>
      </w:r>
      <w:r>
        <w:rPr>
          <w:rFonts w:eastAsia="仿宋_GB2312" w:hint="eastAsia"/>
          <w:snapToGrid w:val="0"/>
          <w:kern w:val="0"/>
          <w:sz w:val="32"/>
          <w:szCs w:val="32"/>
        </w:rPr>
        <w:t>和</w:t>
      </w:r>
      <w:r>
        <w:rPr>
          <w:rFonts w:eastAsia="仿宋_GB2312" w:hint="eastAsia"/>
          <w:snapToGrid w:val="0"/>
          <w:kern w:val="0"/>
          <w:sz w:val="32"/>
          <w:szCs w:val="32"/>
        </w:rPr>
        <w:t>手性科学中心。加快建设国家合成生物技术创新中心、国家先进计算产业创新中心，推进创建国家先进操作系统制造业创新中心，积极共建京津</w:t>
      </w:r>
      <w:proofErr w:type="gramStart"/>
      <w:r>
        <w:rPr>
          <w:rFonts w:eastAsia="仿宋_GB2312" w:hint="eastAsia"/>
          <w:snapToGrid w:val="0"/>
          <w:kern w:val="0"/>
          <w:sz w:val="32"/>
          <w:szCs w:val="32"/>
        </w:rPr>
        <w:t>冀国家</w:t>
      </w:r>
      <w:proofErr w:type="gramEnd"/>
      <w:r>
        <w:rPr>
          <w:rFonts w:eastAsia="仿宋_GB2312" w:hint="eastAsia"/>
          <w:snapToGrid w:val="0"/>
          <w:kern w:val="0"/>
          <w:sz w:val="32"/>
          <w:szCs w:val="32"/>
        </w:rPr>
        <w:t>技术创新中心，推进国家海水淡化与综合利用示范基地建设，发挥其在产业共性关键技术攻关、提升产业竞争力等方面的重要作用。在中医疫病、神经系统疾病等领域争</w:t>
      </w:r>
      <w:r>
        <w:rPr>
          <w:rFonts w:eastAsia="仿宋_GB2312" w:hint="eastAsia"/>
          <w:snapToGrid w:val="0"/>
          <w:kern w:val="0"/>
          <w:sz w:val="32"/>
          <w:szCs w:val="32"/>
        </w:rPr>
        <w:t>取创</w:t>
      </w:r>
      <w:r>
        <w:rPr>
          <w:rFonts w:eastAsia="仿宋_GB2312" w:hint="eastAsia"/>
          <w:snapToGrid w:val="0"/>
          <w:kern w:val="0"/>
          <w:sz w:val="32"/>
          <w:szCs w:val="32"/>
        </w:rPr>
        <w:t>建国家临床医学研究中心。</w:t>
      </w:r>
      <w:r>
        <w:rPr>
          <w:rFonts w:eastAsia="仿宋_GB2312"/>
          <w:snapToGrid w:val="0"/>
          <w:kern w:val="0"/>
          <w:sz w:val="32"/>
          <w:szCs w:val="32"/>
        </w:rPr>
        <w:t>发挥</w:t>
      </w:r>
      <w:r>
        <w:rPr>
          <w:rFonts w:eastAsia="仿宋_GB2312" w:hint="eastAsia"/>
          <w:snapToGrid w:val="0"/>
          <w:kern w:val="0"/>
          <w:sz w:val="32"/>
          <w:szCs w:val="32"/>
        </w:rPr>
        <w:t>重大创新平台“筑巢引凤”作用，聚集培养一批科技领军人才和团队。</w:t>
      </w:r>
    </w:p>
    <w:p w:rsidR="00A722F7" w:rsidRDefault="00776666" w:rsidP="009363C2">
      <w:pPr>
        <w:adjustRightInd w:val="0"/>
        <w:ind w:firstLineChars="200" w:firstLine="622"/>
        <w:rPr>
          <w:rFonts w:eastAsia="楷体_GB2312"/>
          <w:snapToGrid w:val="0"/>
          <w:kern w:val="0"/>
          <w:sz w:val="32"/>
          <w:szCs w:val="32"/>
        </w:rPr>
      </w:pPr>
      <w:bookmarkStart w:id="359" w:name="_Toc1247124999"/>
      <w:bookmarkStart w:id="360" w:name="_Toc1187891163"/>
      <w:bookmarkStart w:id="361" w:name="_Toc678918545_WPSOffice_Level3"/>
      <w:r>
        <w:rPr>
          <w:rFonts w:eastAsia="楷体_GB2312" w:hint="eastAsia"/>
          <w:snapToGrid w:val="0"/>
          <w:kern w:val="0"/>
          <w:sz w:val="32"/>
          <w:szCs w:val="32"/>
        </w:rPr>
        <w:t>（二）筹建海河实验室</w:t>
      </w:r>
      <w:bookmarkEnd w:id="359"/>
      <w:bookmarkEnd w:id="360"/>
      <w:bookmarkEnd w:id="361"/>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对</w:t>
      </w:r>
      <w:proofErr w:type="gramStart"/>
      <w:r>
        <w:rPr>
          <w:rFonts w:eastAsia="仿宋_GB2312" w:hint="eastAsia"/>
          <w:snapToGrid w:val="0"/>
          <w:kern w:val="0"/>
          <w:sz w:val="32"/>
          <w:szCs w:val="32"/>
        </w:rPr>
        <w:t>标国家</w:t>
      </w:r>
      <w:proofErr w:type="gramEnd"/>
      <w:r>
        <w:rPr>
          <w:rFonts w:eastAsia="仿宋_GB2312" w:hint="eastAsia"/>
          <w:snapToGrid w:val="0"/>
          <w:kern w:val="0"/>
          <w:sz w:val="32"/>
          <w:szCs w:val="32"/>
        </w:rPr>
        <w:t>实验室建设海河实验室，</w:t>
      </w:r>
      <w:r>
        <w:rPr>
          <w:rFonts w:eastAsia="仿宋_GB2312" w:hint="eastAsia"/>
          <w:snapToGrid w:val="0"/>
          <w:kern w:val="0"/>
          <w:sz w:val="32"/>
          <w:szCs w:val="32"/>
        </w:rPr>
        <w:t>并根据国家实验室布局情况和实际工作进行推动。</w:t>
      </w:r>
      <w:r>
        <w:rPr>
          <w:rFonts w:eastAsia="仿宋_GB2312" w:hint="eastAsia"/>
          <w:snapToGrid w:val="0"/>
          <w:kern w:val="0"/>
          <w:sz w:val="32"/>
          <w:szCs w:val="32"/>
        </w:rPr>
        <w:t>通过推进学科交叉融合，完善共性基础技术供给体系，打造自主创新和原始创新的核心支点。通过推进</w:t>
      </w:r>
      <w:r>
        <w:rPr>
          <w:rFonts w:eastAsia="仿宋_GB2312" w:hint="eastAsia"/>
          <w:snapToGrid w:val="0"/>
          <w:kern w:val="0"/>
          <w:sz w:val="32"/>
          <w:szCs w:val="32"/>
        </w:rPr>
        <w:t>产学研</w:t>
      </w:r>
      <w:r>
        <w:rPr>
          <w:rFonts w:eastAsia="仿宋_GB2312" w:hint="eastAsia"/>
          <w:snapToGrid w:val="0"/>
          <w:kern w:val="0"/>
          <w:sz w:val="32"/>
          <w:szCs w:val="32"/>
        </w:rPr>
        <w:t>深度融合，提升科技成果转化效能，打造引领新兴产业发展的重要源头。通过促进各</w:t>
      </w:r>
      <w:proofErr w:type="gramStart"/>
      <w:r>
        <w:rPr>
          <w:rFonts w:eastAsia="仿宋_GB2312" w:hint="eastAsia"/>
          <w:snapToGrid w:val="0"/>
          <w:kern w:val="0"/>
          <w:sz w:val="32"/>
          <w:szCs w:val="32"/>
        </w:rPr>
        <w:t>类创新</w:t>
      </w:r>
      <w:proofErr w:type="gramEnd"/>
      <w:r>
        <w:rPr>
          <w:rFonts w:eastAsia="仿宋_GB2312" w:hint="eastAsia"/>
          <w:snapToGrid w:val="0"/>
          <w:kern w:val="0"/>
          <w:sz w:val="32"/>
          <w:szCs w:val="32"/>
        </w:rPr>
        <w:t>要素聚集，优化配置科研力量，建设科技资源共享的开放平台。通过完善科技评价机制，扩大科研自主权，探索科技体制机制改革的全新范式。</w:t>
      </w:r>
    </w:p>
    <w:p w:rsidR="00A722F7" w:rsidRDefault="00776666" w:rsidP="009363C2">
      <w:pPr>
        <w:adjustRightInd w:val="0"/>
        <w:spacing w:beforeLines="50" w:afterLines="50"/>
        <w:jc w:val="center"/>
        <w:rPr>
          <w:sz w:val="28"/>
          <w:szCs w:val="28"/>
        </w:rPr>
      </w:pPr>
      <w:r>
        <w:rPr>
          <w:rFonts w:eastAsia="黑体" w:cs="黑体" w:hint="eastAsia"/>
          <w:bCs/>
          <w:snapToGrid w:val="0"/>
          <w:kern w:val="0"/>
          <w:sz w:val="28"/>
          <w:szCs w:val="28"/>
        </w:rPr>
        <w:t>专栏</w:t>
      </w:r>
      <w:r>
        <w:rPr>
          <w:rFonts w:eastAsia="Nimbus Roman No9 L"/>
          <w:bCs/>
          <w:snapToGrid w:val="0"/>
          <w:kern w:val="0"/>
          <w:sz w:val="28"/>
          <w:szCs w:val="28"/>
          <w:lang/>
        </w:rPr>
        <w:t>1</w:t>
      </w:r>
      <w:r>
        <w:rPr>
          <w:rFonts w:eastAsia="黑体" w:cs="黑体" w:hint="eastAsia"/>
          <w:bCs/>
          <w:snapToGrid w:val="0"/>
          <w:kern w:val="0"/>
          <w:sz w:val="28"/>
          <w:szCs w:val="28"/>
        </w:rPr>
        <w:t xml:space="preserve"> </w:t>
      </w:r>
      <w:r>
        <w:rPr>
          <w:rFonts w:eastAsia="黑体" w:cs="黑体" w:hint="eastAsia"/>
          <w:bCs/>
          <w:snapToGrid w:val="0"/>
          <w:kern w:val="0"/>
          <w:sz w:val="28"/>
          <w:szCs w:val="28"/>
        </w:rPr>
        <w:t xml:space="preserve"> </w:t>
      </w:r>
      <w:r>
        <w:rPr>
          <w:rFonts w:eastAsia="黑体" w:cs="黑体" w:hint="eastAsia"/>
          <w:bCs/>
          <w:snapToGrid w:val="0"/>
          <w:kern w:val="0"/>
          <w:sz w:val="28"/>
          <w:szCs w:val="28"/>
        </w:rPr>
        <w:t>海河实验室重点领域方向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71"/>
      </w:tblGrid>
      <w:tr w:rsidR="00A722F7">
        <w:trPr>
          <w:jc w:val="center"/>
        </w:trPr>
        <w:tc>
          <w:tcPr>
            <w:tcW w:w="9071" w:type="dxa"/>
          </w:tcPr>
          <w:p w:rsidR="00A722F7" w:rsidRDefault="00776666">
            <w:pPr>
              <w:adjustRightInd w:val="0"/>
              <w:snapToGrid w:val="0"/>
              <w:spacing w:line="380" w:lineRule="exact"/>
              <w:rPr>
                <w:rFonts w:eastAsia="楷体_GB2312"/>
                <w:snapToGrid w:val="0"/>
                <w:kern w:val="0"/>
                <w:sz w:val="28"/>
                <w:szCs w:val="28"/>
              </w:rPr>
            </w:pPr>
            <w:r>
              <w:rPr>
                <w:rFonts w:eastAsia="楷体_GB2312"/>
                <w:snapToGrid w:val="0"/>
                <w:kern w:val="0"/>
                <w:sz w:val="28"/>
                <w:szCs w:val="28"/>
              </w:rPr>
              <w:t xml:space="preserve">　　</w:t>
            </w:r>
            <w:r>
              <w:rPr>
                <w:rFonts w:eastAsia="楷体_GB2312"/>
                <w:snapToGrid w:val="0"/>
                <w:kern w:val="0"/>
                <w:sz w:val="28"/>
                <w:szCs w:val="28"/>
              </w:rPr>
              <w:t>1</w:t>
            </w:r>
            <w:r>
              <w:rPr>
                <w:rFonts w:eastAsia="楷体_GB2312"/>
                <w:snapToGrid w:val="0"/>
                <w:kern w:val="0"/>
                <w:sz w:val="28"/>
                <w:szCs w:val="28"/>
              </w:rPr>
              <w:t>．物质绿色创造与制造</w:t>
            </w:r>
          </w:p>
          <w:p w:rsidR="00A722F7" w:rsidRDefault="00776666" w:rsidP="009363C2">
            <w:pPr>
              <w:adjustRightInd w:val="0"/>
              <w:snapToGrid w:val="0"/>
              <w:spacing w:line="380" w:lineRule="exact"/>
              <w:ind w:firstLineChars="200" w:firstLine="542"/>
              <w:rPr>
                <w:rFonts w:eastAsia="仿宋_GB2312"/>
                <w:snapToGrid w:val="0"/>
                <w:kern w:val="0"/>
                <w:sz w:val="28"/>
                <w:szCs w:val="28"/>
              </w:rPr>
            </w:pPr>
            <w:r>
              <w:rPr>
                <w:rFonts w:eastAsia="仿宋_GB2312" w:hint="eastAsia"/>
                <w:snapToGrid w:val="0"/>
                <w:kern w:val="0"/>
                <w:sz w:val="28"/>
                <w:szCs w:val="28"/>
              </w:rPr>
              <w:t>在功能物质的设计理论与绿色合成方法、物质绿色制造共性关键技</w:t>
            </w:r>
            <w:r>
              <w:rPr>
                <w:rFonts w:eastAsia="仿宋_GB2312" w:hint="eastAsia"/>
                <w:snapToGrid w:val="0"/>
                <w:kern w:val="0"/>
                <w:sz w:val="28"/>
                <w:szCs w:val="28"/>
              </w:rPr>
              <w:lastRenderedPageBreak/>
              <w:t>术、绿色分子智能制造与过程集成等方向取得重大突破，着力解决制约我国能源、材料、环境、生物等领域发展的化学化工关键核心问题，成为物质创造和制造领域具有国际重大影响力的学术高地。</w:t>
            </w:r>
          </w:p>
          <w:p w:rsidR="00A722F7" w:rsidRDefault="00776666">
            <w:pPr>
              <w:adjustRightInd w:val="0"/>
              <w:snapToGrid w:val="0"/>
              <w:spacing w:line="380" w:lineRule="exact"/>
              <w:rPr>
                <w:rFonts w:eastAsia="楷体_GB2312"/>
                <w:snapToGrid w:val="0"/>
                <w:kern w:val="0"/>
                <w:sz w:val="28"/>
                <w:szCs w:val="28"/>
              </w:rPr>
            </w:pPr>
            <w:r>
              <w:rPr>
                <w:rFonts w:eastAsia="楷体_GB2312"/>
                <w:snapToGrid w:val="0"/>
                <w:kern w:val="0"/>
                <w:sz w:val="28"/>
                <w:szCs w:val="28"/>
              </w:rPr>
              <w:t xml:space="preserve">　　</w:t>
            </w:r>
            <w:r>
              <w:rPr>
                <w:rFonts w:eastAsia="楷体_GB2312"/>
                <w:snapToGrid w:val="0"/>
                <w:kern w:val="0"/>
                <w:sz w:val="28"/>
                <w:szCs w:val="28"/>
              </w:rPr>
              <w:t>2</w:t>
            </w:r>
            <w:r>
              <w:rPr>
                <w:rFonts w:eastAsia="楷体_GB2312"/>
                <w:snapToGrid w:val="0"/>
                <w:kern w:val="0"/>
                <w:sz w:val="28"/>
                <w:szCs w:val="28"/>
              </w:rPr>
              <w:t>．</w:t>
            </w:r>
            <w:r>
              <w:rPr>
                <w:rFonts w:eastAsia="楷体_GB2312" w:hint="eastAsia"/>
                <w:snapToGrid w:val="0"/>
                <w:kern w:val="0"/>
                <w:sz w:val="28"/>
                <w:szCs w:val="28"/>
              </w:rPr>
              <w:t>自主可控信息系统</w:t>
            </w:r>
            <w:r>
              <w:rPr>
                <w:rFonts w:eastAsia="楷体_GB2312" w:hint="eastAsia"/>
                <w:snapToGrid w:val="0"/>
                <w:kern w:val="0"/>
                <w:sz w:val="28"/>
                <w:szCs w:val="28"/>
              </w:rPr>
              <w:t>〔先进计算与关键软件（信创）〕</w:t>
            </w:r>
          </w:p>
          <w:p w:rsidR="00A722F7" w:rsidRDefault="00776666" w:rsidP="009363C2">
            <w:pPr>
              <w:adjustRightInd w:val="0"/>
              <w:snapToGrid w:val="0"/>
              <w:spacing w:line="360" w:lineRule="exact"/>
              <w:ind w:firstLineChars="200" w:firstLine="542"/>
              <w:rPr>
                <w:rFonts w:eastAsia="仿宋_GB2312"/>
                <w:snapToGrid w:val="0"/>
                <w:kern w:val="0"/>
                <w:sz w:val="28"/>
                <w:szCs w:val="28"/>
              </w:rPr>
            </w:pPr>
            <w:r>
              <w:rPr>
                <w:rFonts w:eastAsia="仿宋_GB2312" w:hint="eastAsia"/>
                <w:snapToGrid w:val="0"/>
                <w:kern w:val="0"/>
                <w:sz w:val="28"/>
                <w:szCs w:val="28"/>
              </w:rPr>
              <w:t>在自主基础软件、自主</w:t>
            </w:r>
            <w:r>
              <w:rPr>
                <w:rFonts w:eastAsia="Nimbus Roman No9 L"/>
                <w:snapToGrid w:val="0"/>
                <w:kern w:val="0"/>
                <w:sz w:val="28"/>
                <w:szCs w:val="28"/>
              </w:rPr>
              <w:t>CPU</w:t>
            </w:r>
            <w:r>
              <w:rPr>
                <w:rFonts w:eastAsia="仿宋_GB2312" w:hint="eastAsia"/>
                <w:snapToGrid w:val="0"/>
                <w:kern w:val="0"/>
                <w:sz w:val="28"/>
                <w:szCs w:val="28"/>
              </w:rPr>
              <w:t>、信息安全等方向突破自主可控信息系统领域前沿基础和战略必争技术，解决“缺芯少魂”问题，引领</w:t>
            </w:r>
            <w:r>
              <w:rPr>
                <w:rFonts w:eastAsia="仿宋_GB2312" w:hint="eastAsia"/>
                <w:snapToGrid w:val="0"/>
                <w:kern w:val="0"/>
                <w:sz w:val="28"/>
                <w:szCs w:val="28"/>
              </w:rPr>
              <w:t>本</w:t>
            </w:r>
            <w:r>
              <w:rPr>
                <w:rFonts w:eastAsia="仿宋_GB2312" w:hint="eastAsia"/>
                <w:snapToGrid w:val="0"/>
                <w:kern w:val="0"/>
                <w:sz w:val="28"/>
                <w:szCs w:val="28"/>
              </w:rPr>
              <w:t>市</w:t>
            </w:r>
            <w:proofErr w:type="gramStart"/>
            <w:r>
              <w:rPr>
                <w:rFonts w:eastAsia="仿宋_GB2312" w:hint="eastAsia"/>
                <w:snapToGrid w:val="0"/>
                <w:kern w:val="0"/>
                <w:sz w:val="28"/>
                <w:szCs w:val="28"/>
              </w:rPr>
              <w:t>信创产业</w:t>
            </w:r>
            <w:proofErr w:type="gramEnd"/>
            <w:r>
              <w:rPr>
                <w:rFonts w:eastAsia="仿宋_GB2312" w:hint="eastAsia"/>
                <w:snapToGrid w:val="0"/>
                <w:kern w:val="0"/>
                <w:sz w:val="28"/>
                <w:szCs w:val="28"/>
              </w:rPr>
              <w:t>保持全国领先地位，打造我国自主可控创新高地，为国家经济、国防安全等提供科技支撑和战略保障。</w:t>
            </w:r>
          </w:p>
          <w:p w:rsidR="00A722F7" w:rsidRDefault="00776666">
            <w:pPr>
              <w:adjustRightInd w:val="0"/>
              <w:snapToGrid w:val="0"/>
              <w:spacing w:line="360" w:lineRule="exact"/>
              <w:rPr>
                <w:rFonts w:eastAsia="楷体_GB2312"/>
                <w:snapToGrid w:val="0"/>
                <w:kern w:val="0"/>
                <w:sz w:val="28"/>
                <w:szCs w:val="28"/>
              </w:rPr>
            </w:pPr>
            <w:r>
              <w:rPr>
                <w:rFonts w:eastAsia="楷体_GB2312"/>
                <w:snapToGrid w:val="0"/>
                <w:kern w:val="0"/>
                <w:sz w:val="28"/>
                <w:szCs w:val="28"/>
              </w:rPr>
              <w:t xml:space="preserve">　</w:t>
            </w:r>
            <w:r>
              <w:rPr>
                <w:rFonts w:eastAsia="楷体_GB2312"/>
                <w:snapToGrid w:val="0"/>
                <w:kern w:val="0"/>
                <w:sz w:val="28"/>
                <w:szCs w:val="28"/>
              </w:rPr>
              <w:t xml:space="preserve">　</w:t>
            </w:r>
            <w:r>
              <w:rPr>
                <w:rFonts w:eastAsia="楷体_GB2312"/>
                <w:snapToGrid w:val="0"/>
                <w:kern w:val="0"/>
                <w:sz w:val="28"/>
                <w:szCs w:val="28"/>
              </w:rPr>
              <w:t>3</w:t>
            </w:r>
            <w:r>
              <w:rPr>
                <w:rFonts w:eastAsia="楷体_GB2312"/>
                <w:snapToGrid w:val="0"/>
                <w:kern w:val="0"/>
                <w:sz w:val="28"/>
                <w:szCs w:val="28"/>
              </w:rPr>
              <w:t>．</w:t>
            </w:r>
            <w:r>
              <w:rPr>
                <w:rFonts w:eastAsia="楷体_GB2312" w:hint="eastAsia"/>
                <w:snapToGrid w:val="0"/>
                <w:kern w:val="0"/>
                <w:sz w:val="28"/>
                <w:szCs w:val="28"/>
              </w:rPr>
              <w:t>合成生物学</w:t>
            </w:r>
          </w:p>
          <w:p w:rsidR="00A722F7" w:rsidRDefault="00776666" w:rsidP="009363C2">
            <w:pPr>
              <w:adjustRightInd w:val="0"/>
              <w:snapToGrid w:val="0"/>
              <w:spacing w:line="360" w:lineRule="exact"/>
              <w:ind w:firstLineChars="200" w:firstLine="542"/>
              <w:rPr>
                <w:rFonts w:eastAsia="仿宋_GB2312"/>
                <w:snapToGrid w:val="0"/>
                <w:kern w:val="0"/>
                <w:sz w:val="28"/>
                <w:szCs w:val="28"/>
              </w:rPr>
            </w:pPr>
            <w:r>
              <w:rPr>
                <w:rFonts w:eastAsia="仿宋_GB2312" w:hint="eastAsia"/>
                <w:snapToGrid w:val="0"/>
                <w:kern w:val="0"/>
                <w:sz w:val="28"/>
                <w:szCs w:val="28"/>
              </w:rPr>
              <w:t>聚</w:t>
            </w:r>
            <w:r>
              <w:rPr>
                <w:rFonts w:eastAsia="仿宋_GB2312" w:hint="eastAsia"/>
                <w:snapToGrid w:val="0"/>
                <w:spacing w:val="-4"/>
                <w:kern w:val="0"/>
                <w:sz w:val="28"/>
                <w:szCs w:val="28"/>
              </w:rPr>
              <w:t>焦合成生物领域重大前沿基础和底层关键共性技术研究，不断实现合成生物领域的重大科学发现，取得一系列合成生物重大技术突破，使天津成为全球合成生物技术的原始创新策源地以及合成生物产业的战略高地。</w:t>
            </w:r>
          </w:p>
          <w:p w:rsidR="00A722F7" w:rsidRDefault="00776666">
            <w:pPr>
              <w:adjustRightInd w:val="0"/>
              <w:snapToGrid w:val="0"/>
              <w:spacing w:line="360" w:lineRule="exact"/>
              <w:rPr>
                <w:rFonts w:eastAsia="楷体_GB2312"/>
                <w:snapToGrid w:val="0"/>
                <w:kern w:val="0"/>
                <w:sz w:val="28"/>
                <w:szCs w:val="28"/>
              </w:rPr>
            </w:pPr>
            <w:r>
              <w:rPr>
                <w:rFonts w:eastAsia="楷体_GB2312"/>
                <w:snapToGrid w:val="0"/>
                <w:kern w:val="0"/>
                <w:sz w:val="28"/>
                <w:szCs w:val="28"/>
              </w:rPr>
              <w:t xml:space="preserve">　　</w:t>
            </w:r>
            <w:r>
              <w:rPr>
                <w:rFonts w:eastAsia="楷体_GB2312"/>
                <w:snapToGrid w:val="0"/>
                <w:kern w:val="0"/>
                <w:sz w:val="28"/>
                <w:szCs w:val="28"/>
              </w:rPr>
              <w:t>4</w:t>
            </w:r>
            <w:r>
              <w:rPr>
                <w:rFonts w:eastAsia="楷体_GB2312"/>
                <w:snapToGrid w:val="0"/>
                <w:kern w:val="0"/>
                <w:sz w:val="28"/>
                <w:szCs w:val="28"/>
              </w:rPr>
              <w:t>．</w:t>
            </w:r>
            <w:r>
              <w:rPr>
                <w:rFonts w:eastAsia="楷体_GB2312" w:hint="eastAsia"/>
                <w:snapToGrid w:val="0"/>
                <w:kern w:val="0"/>
                <w:sz w:val="28"/>
                <w:szCs w:val="28"/>
              </w:rPr>
              <w:t>现代中医药</w:t>
            </w:r>
          </w:p>
          <w:p w:rsidR="00A722F7" w:rsidRDefault="00776666" w:rsidP="009363C2">
            <w:pPr>
              <w:adjustRightInd w:val="0"/>
              <w:snapToGrid w:val="0"/>
              <w:spacing w:line="360" w:lineRule="exact"/>
              <w:ind w:firstLineChars="200" w:firstLine="542"/>
              <w:rPr>
                <w:rFonts w:eastAsia="仿宋_GB2312"/>
                <w:snapToGrid w:val="0"/>
                <w:kern w:val="0"/>
                <w:sz w:val="28"/>
                <w:szCs w:val="28"/>
              </w:rPr>
            </w:pPr>
            <w:r>
              <w:rPr>
                <w:rFonts w:eastAsia="仿宋_GB2312" w:hint="eastAsia"/>
                <w:snapToGrid w:val="0"/>
                <w:kern w:val="0"/>
                <w:sz w:val="28"/>
                <w:szCs w:val="28"/>
              </w:rPr>
              <w:t>围绕提升全民健康水平、降低医疗成本、助力健康中国、推动构建人类卫生</w:t>
            </w:r>
            <w:proofErr w:type="gramStart"/>
            <w:r>
              <w:rPr>
                <w:rFonts w:eastAsia="仿宋_GB2312" w:hint="eastAsia"/>
                <w:snapToGrid w:val="0"/>
                <w:kern w:val="0"/>
                <w:sz w:val="28"/>
                <w:szCs w:val="28"/>
              </w:rPr>
              <w:t>健康共同体</w:t>
            </w:r>
            <w:proofErr w:type="gramEnd"/>
            <w:r>
              <w:rPr>
                <w:rFonts w:eastAsia="仿宋_GB2312" w:hint="eastAsia"/>
                <w:snapToGrid w:val="0"/>
                <w:kern w:val="0"/>
                <w:sz w:val="28"/>
                <w:szCs w:val="28"/>
              </w:rPr>
              <w:t>及中医药重大科学问题，建立多学科融合、开放共享的科研平台，为中医药事业注入现代生命力，使天津成为全国乃至全球中医药科技、人才、产业中心。</w:t>
            </w:r>
          </w:p>
          <w:p w:rsidR="00A722F7" w:rsidRDefault="00776666">
            <w:pPr>
              <w:adjustRightInd w:val="0"/>
              <w:snapToGrid w:val="0"/>
              <w:spacing w:line="360" w:lineRule="exact"/>
              <w:rPr>
                <w:rFonts w:eastAsia="楷体_GB2312"/>
                <w:snapToGrid w:val="0"/>
                <w:kern w:val="0"/>
                <w:sz w:val="28"/>
                <w:szCs w:val="28"/>
              </w:rPr>
            </w:pPr>
            <w:r>
              <w:rPr>
                <w:rFonts w:eastAsia="楷体_GB2312"/>
                <w:snapToGrid w:val="0"/>
                <w:kern w:val="0"/>
                <w:sz w:val="28"/>
                <w:szCs w:val="28"/>
              </w:rPr>
              <w:t xml:space="preserve">　　</w:t>
            </w:r>
            <w:r>
              <w:rPr>
                <w:rFonts w:eastAsia="楷体_GB2312"/>
                <w:snapToGrid w:val="0"/>
                <w:kern w:val="0"/>
                <w:sz w:val="28"/>
                <w:szCs w:val="28"/>
              </w:rPr>
              <w:t>5</w:t>
            </w:r>
            <w:r>
              <w:rPr>
                <w:rFonts w:eastAsia="楷体_GB2312"/>
                <w:snapToGrid w:val="0"/>
                <w:kern w:val="0"/>
                <w:sz w:val="28"/>
                <w:szCs w:val="28"/>
              </w:rPr>
              <w:t>．</w:t>
            </w:r>
            <w:r>
              <w:rPr>
                <w:rFonts w:eastAsia="楷体_GB2312" w:hint="eastAsia"/>
                <w:snapToGrid w:val="0"/>
                <w:kern w:val="0"/>
                <w:sz w:val="28"/>
                <w:szCs w:val="28"/>
              </w:rPr>
              <w:t>细胞生态</w:t>
            </w:r>
          </w:p>
          <w:p w:rsidR="00A722F7" w:rsidRDefault="00776666" w:rsidP="009363C2">
            <w:pPr>
              <w:adjustRightInd w:val="0"/>
              <w:snapToGrid w:val="0"/>
              <w:spacing w:line="360" w:lineRule="exact"/>
              <w:ind w:firstLineChars="200" w:firstLine="542"/>
              <w:rPr>
                <w:rFonts w:eastAsia="仿宋_GB2312"/>
                <w:snapToGrid w:val="0"/>
                <w:kern w:val="0"/>
                <w:sz w:val="24"/>
              </w:rPr>
            </w:pPr>
            <w:r>
              <w:rPr>
                <w:rFonts w:eastAsia="仿宋_GB2312" w:hint="eastAsia"/>
                <w:snapToGrid w:val="0"/>
                <w:kern w:val="0"/>
                <w:sz w:val="28"/>
                <w:szCs w:val="28"/>
              </w:rPr>
              <w:t>充分发挥细胞生态在重大疾病预警、监控、诊断、治疗、预后等方面的潜力，全面精确解析细胞生态体系及临床意义，建立细胞生态与免疫力形成及评估体系，进行细胞生态调节前沿技术研究，研发重大疾病细胞生态的干预策略，通过纠正细胞生态环境有效治疗疾病有望成为基础和临床医学的重要途径。</w:t>
            </w:r>
          </w:p>
        </w:tc>
      </w:tr>
    </w:tbl>
    <w:p w:rsidR="00A722F7" w:rsidRDefault="00776666" w:rsidP="009363C2">
      <w:pPr>
        <w:adjustRightInd w:val="0"/>
        <w:spacing w:beforeLines="50"/>
        <w:ind w:firstLineChars="200" w:firstLine="622"/>
        <w:rPr>
          <w:rFonts w:eastAsia="黑体"/>
          <w:snapToGrid w:val="0"/>
          <w:kern w:val="0"/>
          <w:sz w:val="32"/>
          <w:szCs w:val="32"/>
          <w:lang/>
        </w:rPr>
      </w:pPr>
      <w:bookmarkStart w:id="362" w:name="_Toc829316538"/>
      <w:bookmarkStart w:id="363" w:name="_Toc975477611_WPSOffice_Level2"/>
      <w:r>
        <w:rPr>
          <w:rFonts w:eastAsia="黑体" w:hint="eastAsia"/>
          <w:snapToGrid w:val="0"/>
          <w:kern w:val="0"/>
          <w:sz w:val="32"/>
          <w:szCs w:val="32"/>
        </w:rPr>
        <w:lastRenderedPageBreak/>
        <w:t>二、增强原始创新能力</w:t>
      </w:r>
      <w:bookmarkEnd w:id="362"/>
      <w:bookmarkEnd w:id="363"/>
    </w:p>
    <w:p w:rsidR="00A722F7" w:rsidRDefault="00776666" w:rsidP="009363C2">
      <w:pPr>
        <w:adjustRightInd w:val="0"/>
        <w:ind w:firstLineChars="200" w:firstLine="622"/>
        <w:rPr>
          <w:rFonts w:eastAsia="楷体_GB2312"/>
          <w:snapToGrid w:val="0"/>
          <w:kern w:val="0"/>
          <w:sz w:val="32"/>
          <w:szCs w:val="32"/>
        </w:rPr>
      </w:pPr>
      <w:bookmarkStart w:id="364" w:name="_Toc1197657686"/>
      <w:bookmarkStart w:id="365" w:name="_Toc908468533"/>
      <w:bookmarkStart w:id="366" w:name="_Toc850958025_WPSOffice_Level3"/>
      <w:r>
        <w:rPr>
          <w:rFonts w:eastAsia="楷体_GB2312" w:hint="eastAsia"/>
          <w:snapToGrid w:val="0"/>
          <w:kern w:val="0"/>
          <w:sz w:val="32"/>
          <w:szCs w:val="32"/>
        </w:rPr>
        <w:t>（一）</w:t>
      </w:r>
      <w:bookmarkEnd w:id="364"/>
      <w:r>
        <w:rPr>
          <w:rFonts w:eastAsia="楷体_GB2312" w:hint="eastAsia"/>
          <w:snapToGrid w:val="0"/>
          <w:kern w:val="0"/>
          <w:sz w:val="32"/>
          <w:szCs w:val="32"/>
        </w:rPr>
        <w:t>依托重大创新平台加强基础研究</w:t>
      </w:r>
      <w:bookmarkEnd w:id="365"/>
      <w:bookmarkEnd w:id="366"/>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围绕学科优势，以海河实验室、重点实验室、交叉创新中心、前沿科学中心等重大创新平台建设为依托，集中优势资源，加强基础学科、应用学科、新兴学科、边缘学科建设，推动学科交叉融合，催生新领域新范式。整合优势资源，争取国家自然科学基金等项目，</w:t>
      </w:r>
      <w:proofErr w:type="gramStart"/>
      <w:r>
        <w:rPr>
          <w:rFonts w:eastAsia="仿宋_GB2312" w:hint="eastAsia"/>
          <w:snapToGrid w:val="0"/>
          <w:kern w:val="0"/>
          <w:sz w:val="32"/>
          <w:szCs w:val="32"/>
        </w:rPr>
        <w:t>力争脑机交互</w:t>
      </w:r>
      <w:proofErr w:type="gramEnd"/>
      <w:r>
        <w:rPr>
          <w:rFonts w:eastAsia="仿宋_GB2312" w:hint="eastAsia"/>
          <w:snapToGrid w:val="0"/>
          <w:kern w:val="0"/>
          <w:sz w:val="32"/>
          <w:szCs w:val="32"/>
        </w:rPr>
        <w:t>、手性科学、应用数学、合成生物等领</w:t>
      </w:r>
      <w:r>
        <w:rPr>
          <w:rFonts w:eastAsia="仿宋_GB2312" w:hint="eastAsia"/>
          <w:snapToGrid w:val="0"/>
          <w:kern w:val="0"/>
          <w:sz w:val="32"/>
          <w:szCs w:val="32"/>
        </w:rPr>
        <w:lastRenderedPageBreak/>
        <w:t>域走在全国前列，抢占基础前沿制高点。发挥国家应用数学中心作用，凝练和解决国家重大科技任务和区域及产业发展重大需求中的数学问题，推动数学与工程应用、产业化的对接融通。做</w:t>
      </w:r>
      <w:proofErr w:type="gramStart"/>
      <w:r>
        <w:rPr>
          <w:rFonts w:eastAsia="仿宋_GB2312" w:hint="eastAsia"/>
          <w:snapToGrid w:val="0"/>
          <w:kern w:val="0"/>
          <w:sz w:val="32"/>
          <w:szCs w:val="32"/>
        </w:rPr>
        <w:t>强做优现有</w:t>
      </w:r>
      <w:proofErr w:type="gramEnd"/>
      <w:r>
        <w:rPr>
          <w:rFonts w:eastAsia="仿宋_GB2312" w:hint="eastAsia"/>
          <w:snapToGrid w:val="0"/>
          <w:kern w:val="0"/>
          <w:sz w:val="32"/>
          <w:szCs w:val="32"/>
        </w:rPr>
        <w:t>国家重点实验室，推动实验室聚焦重大前沿问题，开展基础研究和</w:t>
      </w:r>
      <w:r>
        <w:rPr>
          <w:rFonts w:eastAsia="仿宋_GB2312" w:hint="eastAsia"/>
          <w:snapToGrid w:val="0"/>
          <w:kern w:val="0"/>
          <w:sz w:val="32"/>
          <w:szCs w:val="32"/>
        </w:rPr>
        <w:t>应用基础研究，力争在战略必争领域取得一批突破性成果，提升引领创新驱动发展的源头供给能力。</w:t>
      </w:r>
    </w:p>
    <w:p w:rsidR="00A722F7" w:rsidRDefault="00776666" w:rsidP="009363C2">
      <w:pPr>
        <w:adjustRightInd w:val="0"/>
        <w:ind w:firstLineChars="200" w:firstLine="622"/>
        <w:rPr>
          <w:rFonts w:eastAsia="楷体_GB2312"/>
          <w:snapToGrid w:val="0"/>
          <w:kern w:val="0"/>
          <w:sz w:val="32"/>
          <w:szCs w:val="32"/>
          <w:lang/>
        </w:rPr>
      </w:pPr>
      <w:bookmarkStart w:id="367" w:name="_Toc550980274_WPSOffice_Level3"/>
      <w:bookmarkStart w:id="368" w:name="_Toc698291462"/>
      <w:r>
        <w:rPr>
          <w:rFonts w:eastAsia="楷体_GB2312" w:hint="eastAsia"/>
          <w:snapToGrid w:val="0"/>
          <w:kern w:val="0"/>
          <w:sz w:val="32"/>
          <w:szCs w:val="32"/>
        </w:rPr>
        <w:t>（二）促进基础研究与应用研究融通</w:t>
      </w:r>
      <w:bookmarkEnd w:id="367"/>
      <w:bookmarkEnd w:id="368"/>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以解决重点产业技术发展中的重大科学问题为目标，</w:t>
      </w:r>
      <w:r>
        <w:rPr>
          <w:rFonts w:eastAsia="仿宋_GB2312"/>
          <w:snapToGrid w:val="0"/>
          <w:kern w:val="0"/>
          <w:sz w:val="32"/>
          <w:szCs w:val="32"/>
        </w:rPr>
        <w:t>构建从产业发展实践</w:t>
      </w:r>
      <w:r>
        <w:rPr>
          <w:rFonts w:eastAsia="仿宋_GB2312" w:hint="eastAsia"/>
          <w:snapToGrid w:val="0"/>
          <w:kern w:val="0"/>
          <w:sz w:val="32"/>
          <w:szCs w:val="32"/>
        </w:rPr>
        <w:t>中凝练基础科学问题的机制，实现基础研究和应用研究相互促进，突破“卡脖子”技术的源头和底层理论。加大对基础研究的投入，加快形成以政府投入为主、社会多渠道投入机制，引导鼓励企业和社会力量加大对基础研究的投入力度。鼓励企业、社会力量以联合出资、捐赠等多种途径设立应用基础研究基金，落实基础研究的相关税收优惠。</w:t>
      </w:r>
    </w:p>
    <w:p w:rsidR="00A722F7" w:rsidRDefault="00776666" w:rsidP="009363C2">
      <w:pPr>
        <w:adjustRightInd w:val="0"/>
        <w:ind w:firstLineChars="200" w:firstLine="622"/>
        <w:rPr>
          <w:rFonts w:eastAsia="楷体_GB2312"/>
          <w:snapToGrid w:val="0"/>
          <w:kern w:val="0"/>
          <w:sz w:val="32"/>
          <w:szCs w:val="32"/>
        </w:rPr>
      </w:pPr>
      <w:bookmarkStart w:id="369" w:name="_Toc62161818_WPSOffice_Level3"/>
      <w:r>
        <w:rPr>
          <w:rFonts w:eastAsia="楷体_GB2312" w:hint="eastAsia"/>
          <w:snapToGrid w:val="0"/>
          <w:kern w:val="0"/>
          <w:sz w:val="32"/>
          <w:szCs w:val="32"/>
        </w:rPr>
        <w:t>（三）推进科技基础平台建设和共享</w:t>
      </w:r>
      <w:bookmarkEnd w:id="369"/>
    </w:p>
    <w:p w:rsidR="00A722F7" w:rsidRDefault="00776666" w:rsidP="009363C2">
      <w:pPr>
        <w:pStyle w:val="a3"/>
        <w:adjustRightInd w:val="0"/>
        <w:ind w:firstLineChars="200" w:firstLine="622"/>
        <w:rPr>
          <w:rFonts w:eastAsia="仿宋_GB2312"/>
          <w:snapToGrid w:val="0"/>
          <w:kern w:val="0"/>
          <w:szCs w:val="32"/>
        </w:rPr>
      </w:pPr>
      <w:r>
        <w:rPr>
          <w:rFonts w:eastAsia="仿宋_GB2312" w:hint="eastAsia"/>
          <w:snapToGrid w:val="0"/>
          <w:kern w:val="0"/>
          <w:szCs w:val="32"/>
        </w:rPr>
        <w:t>加快环渤海滨海地球关键</w:t>
      </w:r>
      <w:proofErr w:type="gramStart"/>
      <w:r>
        <w:rPr>
          <w:rFonts w:eastAsia="仿宋_GB2312" w:hint="eastAsia"/>
          <w:snapToGrid w:val="0"/>
          <w:kern w:val="0"/>
          <w:szCs w:val="32"/>
        </w:rPr>
        <w:t>带国家</w:t>
      </w:r>
      <w:proofErr w:type="gramEnd"/>
      <w:r>
        <w:rPr>
          <w:rFonts w:eastAsia="仿宋_GB2312" w:hint="eastAsia"/>
          <w:snapToGrid w:val="0"/>
          <w:kern w:val="0"/>
          <w:szCs w:val="32"/>
        </w:rPr>
        <w:t>野外科学观测研究站建设，探索为京津冀地区绿色协调发展提供重要决策建议和科学解决方案。对接国家科技文献基础设施，面向</w:t>
      </w:r>
      <w:r>
        <w:rPr>
          <w:rFonts w:eastAsia="仿宋_GB2312" w:hint="eastAsia"/>
          <w:snapToGrid w:val="0"/>
          <w:kern w:val="0"/>
          <w:szCs w:val="32"/>
        </w:rPr>
        <w:t>全</w:t>
      </w:r>
      <w:r>
        <w:rPr>
          <w:rFonts w:eastAsia="仿宋_GB2312" w:hint="eastAsia"/>
          <w:snapToGrid w:val="0"/>
          <w:kern w:val="0"/>
          <w:szCs w:val="32"/>
        </w:rPr>
        <w:t>市各类科技创新主体，建设安全可靠的科技信息资源发现服务平台。加强面向科技信息数据挖掘和情报分析等技术的攻关，提升数据深度加工和信息深度整合能力。完善多方联动、开放协同的科技资源开放共享服务工作体系，加强京津冀优质科技资源有效集成。</w:t>
      </w:r>
    </w:p>
    <w:p w:rsidR="00A722F7" w:rsidRDefault="00776666" w:rsidP="009363C2">
      <w:pPr>
        <w:adjustRightInd w:val="0"/>
        <w:ind w:firstLineChars="200" w:firstLine="622"/>
        <w:rPr>
          <w:rFonts w:eastAsia="黑体"/>
          <w:snapToGrid w:val="0"/>
          <w:kern w:val="0"/>
          <w:sz w:val="32"/>
          <w:szCs w:val="32"/>
        </w:rPr>
      </w:pPr>
      <w:bookmarkStart w:id="370" w:name="_Toc935612716"/>
      <w:bookmarkStart w:id="371" w:name="_Toc56006211"/>
      <w:bookmarkStart w:id="372" w:name="_Toc56006947"/>
      <w:bookmarkStart w:id="373" w:name="_Toc55564031"/>
      <w:bookmarkStart w:id="374" w:name="_Toc81162379_WPSOffice_Level2"/>
      <w:bookmarkStart w:id="375" w:name="_Toc275039746"/>
      <w:r>
        <w:rPr>
          <w:rFonts w:eastAsia="黑体" w:hint="eastAsia"/>
          <w:snapToGrid w:val="0"/>
          <w:kern w:val="0"/>
          <w:sz w:val="32"/>
          <w:szCs w:val="32"/>
        </w:rPr>
        <w:lastRenderedPageBreak/>
        <w:t>三、全面提升自主创新能力</w:t>
      </w:r>
      <w:bookmarkEnd w:id="370"/>
      <w:bookmarkEnd w:id="371"/>
      <w:bookmarkEnd w:id="372"/>
      <w:bookmarkEnd w:id="373"/>
      <w:bookmarkEnd w:id="374"/>
      <w:bookmarkEnd w:id="375"/>
    </w:p>
    <w:p w:rsidR="00A722F7" w:rsidRDefault="00776666" w:rsidP="009363C2">
      <w:pPr>
        <w:adjustRightInd w:val="0"/>
        <w:ind w:firstLineChars="200" w:firstLine="622"/>
        <w:rPr>
          <w:rFonts w:eastAsia="楷体_GB2312"/>
          <w:snapToGrid w:val="0"/>
          <w:kern w:val="0"/>
          <w:sz w:val="32"/>
          <w:szCs w:val="32"/>
        </w:rPr>
      </w:pPr>
      <w:bookmarkStart w:id="376" w:name="_Toc812865806"/>
      <w:bookmarkStart w:id="377" w:name="_Toc1855443795"/>
      <w:bookmarkStart w:id="378" w:name="_Toc2042804440_WPSOffice_Level3"/>
      <w:bookmarkStart w:id="379" w:name="_Toc55564032"/>
      <w:bookmarkStart w:id="380" w:name="_Toc56006212"/>
      <w:bookmarkStart w:id="381" w:name="_Toc56006948"/>
      <w:r>
        <w:rPr>
          <w:rFonts w:eastAsia="楷体_GB2312" w:hint="eastAsia"/>
          <w:snapToGrid w:val="0"/>
          <w:kern w:val="0"/>
          <w:sz w:val="32"/>
          <w:szCs w:val="32"/>
        </w:rPr>
        <w:t>（一）加强核心技术攻关</w:t>
      </w:r>
      <w:bookmarkEnd w:id="376"/>
      <w:bookmarkEnd w:id="377"/>
      <w:r>
        <w:rPr>
          <w:rFonts w:eastAsia="楷体_GB2312" w:hint="eastAsia"/>
          <w:snapToGrid w:val="0"/>
          <w:kern w:val="0"/>
          <w:sz w:val="32"/>
          <w:szCs w:val="32"/>
        </w:rPr>
        <w:t>能力</w:t>
      </w:r>
      <w:bookmarkEnd w:id="378"/>
    </w:p>
    <w:p w:rsidR="00A722F7" w:rsidRDefault="00776666">
      <w:pPr>
        <w:overflowPunct w:val="0"/>
        <w:adjustRightInd w:val="0"/>
        <w:ind w:firstLine="641"/>
        <w:rPr>
          <w:rFonts w:eastAsia="仿宋_GB2312"/>
          <w:snapToGrid w:val="0"/>
          <w:kern w:val="0"/>
          <w:sz w:val="32"/>
          <w:szCs w:val="32"/>
        </w:rPr>
      </w:pPr>
      <w:r>
        <w:rPr>
          <w:rFonts w:eastAsia="仿宋_GB2312" w:hint="eastAsia"/>
          <w:snapToGrid w:val="0"/>
          <w:kern w:val="0"/>
          <w:sz w:val="32"/>
          <w:szCs w:val="32"/>
        </w:rPr>
        <w:t>坚持需求和问题导向，聚焦重点领域，在“保持现有优</w:t>
      </w:r>
      <w:r>
        <w:rPr>
          <w:rFonts w:eastAsia="仿宋_GB2312" w:hint="eastAsia"/>
          <w:snapToGrid w:val="0"/>
          <w:kern w:val="0"/>
          <w:sz w:val="32"/>
          <w:szCs w:val="32"/>
        </w:rPr>
        <w:t>势</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w:t>
      </w:r>
      <w:r>
        <w:rPr>
          <w:rFonts w:ascii="仿宋_GB2312" w:eastAsia="仿宋_GB2312" w:hAnsi="仿宋_GB2312" w:cs="仿宋_GB2312" w:hint="eastAsia"/>
          <w:spacing w:val="-6"/>
          <w:sz w:val="32"/>
          <w:szCs w:val="32"/>
        </w:rPr>
        <w:t>“</w:t>
      </w:r>
      <w:r>
        <w:rPr>
          <w:rFonts w:eastAsia="仿宋_GB2312" w:hint="eastAsia"/>
          <w:snapToGrid w:val="0"/>
          <w:spacing w:val="-6"/>
          <w:kern w:val="0"/>
          <w:sz w:val="32"/>
          <w:szCs w:val="32"/>
        </w:rPr>
        <w:t>解决‘卡脖子’问题</w:t>
      </w:r>
      <w:r>
        <w:rPr>
          <w:rFonts w:ascii="仿宋_GB2312" w:eastAsia="仿宋_GB2312" w:hAnsi="仿宋_GB2312" w:cs="仿宋_GB2312" w:hint="eastAsia"/>
          <w:spacing w:val="-6"/>
          <w:sz w:val="32"/>
          <w:szCs w:val="32"/>
        </w:rPr>
        <w:t>”</w:t>
      </w:r>
      <w:r>
        <w:rPr>
          <w:rFonts w:ascii="仿宋_GB2312" w:eastAsia="仿宋_GB2312" w:hAnsi="仿宋_GB2312" w:cs="仿宋_GB2312"/>
          <w:spacing w:val="-6"/>
          <w:sz w:val="32"/>
          <w:szCs w:val="32"/>
        </w:rPr>
        <w:t>、</w:t>
      </w:r>
      <w:r>
        <w:rPr>
          <w:rFonts w:ascii="仿宋_GB2312" w:eastAsia="仿宋_GB2312" w:hAnsi="仿宋_GB2312" w:cs="仿宋_GB2312" w:hint="eastAsia"/>
          <w:spacing w:val="-6"/>
          <w:sz w:val="32"/>
          <w:szCs w:val="32"/>
        </w:rPr>
        <w:t>“</w:t>
      </w:r>
      <w:r>
        <w:rPr>
          <w:rFonts w:eastAsia="仿宋_GB2312" w:hint="eastAsia"/>
          <w:snapToGrid w:val="0"/>
          <w:spacing w:val="-6"/>
          <w:kern w:val="0"/>
          <w:sz w:val="32"/>
          <w:szCs w:val="32"/>
        </w:rPr>
        <w:t>抢占未来战略必争领域”技术方向上强化布局。聚焦基础软硬件、先进通信、新型功能材料、新能源及智能网联汽车、现代中医药、合成生物技术、高端医疗器械等重点领域，组织实施重大科技专项。主动服务国家重大战略需求，积极争取国家科技重大专项、国家重点研发计划等重大任务在津实施。采取揭榜挂帅、定向择优、定向委托等方式，依托龙头企业，充分发挥市场机制作用，推动重大专项项目、平台、人才、资金一体化配置，攻克一批对外高度依赖的关键核心技术，形成一批占据世界科技前沿的优势技术，为保障产业</w:t>
      </w:r>
      <w:proofErr w:type="gramStart"/>
      <w:r>
        <w:rPr>
          <w:rFonts w:eastAsia="仿宋_GB2312" w:hint="eastAsia"/>
          <w:snapToGrid w:val="0"/>
          <w:spacing w:val="-6"/>
          <w:kern w:val="0"/>
          <w:sz w:val="32"/>
          <w:szCs w:val="32"/>
        </w:rPr>
        <w:t>链供应链安全</w:t>
      </w:r>
      <w:proofErr w:type="gramEnd"/>
      <w:r>
        <w:rPr>
          <w:rFonts w:eastAsia="仿宋_GB2312" w:hint="eastAsia"/>
          <w:snapToGrid w:val="0"/>
          <w:spacing w:val="-6"/>
          <w:kern w:val="0"/>
          <w:sz w:val="32"/>
          <w:szCs w:val="32"/>
        </w:rPr>
        <w:t>稳定提供有力支撑。</w:t>
      </w:r>
    </w:p>
    <w:p w:rsidR="00A722F7" w:rsidRDefault="00776666" w:rsidP="009363C2">
      <w:pPr>
        <w:adjustRightInd w:val="0"/>
        <w:ind w:firstLineChars="200" w:firstLine="622"/>
        <w:rPr>
          <w:rFonts w:eastAsia="楷体_GB2312"/>
          <w:snapToGrid w:val="0"/>
          <w:kern w:val="0"/>
          <w:sz w:val="32"/>
          <w:szCs w:val="32"/>
        </w:rPr>
      </w:pPr>
      <w:bookmarkStart w:id="382" w:name="_Toc56006940"/>
      <w:bookmarkStart w:id="383" w:name="_Toc55545925"/>
      <w:bookmarkStart w:id="384" w:name="_Toc56006204"/>
      <w:bookmarkStart w:id="385" w:name="_Toc55564024"/>
      <w:bookmarkStart w:id="386" w:name="_Toc1026388128"/>
      <w:bookmarkStart w:id="387" w:name="_Toc299523720_WPSOffice_Level3"/>
      <w:bookmarkStart w:id="388" w:name="_Toc1723316542"/>
      <w:r>
        <w:rPr>
          <w:rFonts w:eastAsia="楷体_GB2312" w:hint="eastAsia"/>
          <w:snapToGrid w:val="0"/>
          <w:kern w:val="0"/>
          <w:sz w:val="32"/>
          <w:szCs w:val="32"/>
        </w:rPr>
        <w:t>（二）</w:t>
      </w:r>
      <w:bookmarkEnd w:id="382"/>
      <w:bookmarkEnd w:id="383"/>
      <w:bookmarkEnd w:id="384"/>
      <w:bookmarkEnd w:id="385"/>
      <w:r>
        <w:rPr>
          <w:rFonts w:eastAsia="楷体_GB2312" w:hint="eastAsia"/>
          <w:snapToGrid w:val="0"/>
          <w:kern w:val="0"/>
          <w:sz w:val="32"/>
          <w:szCs w:val="32"/>
        </w:rPr>
        <w:t>提升科</w:t>
      </w:r>
      <w:r>
        <w:rPr>
          <w:rFonts w:eastAsia="楷体_GB2312" w:hint="eastAsia"/>
          <w:snapToGrid w:val="0"/>
          <w:kern w:val="0"/>
          <w:sz w:val="32"/>
          <w:szCs w:val="32"/>
        </w:rPr>
        <w:t>技创新的赋能能力</w:t>
      </w:r>
      <w:bookmarkEnd w:id="386"/>
      <w:bookmarkEnd w:id="387"/>
      <w:bookmarkEnd w:id="388"/>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围</w:t>
      </w:r>
      <w:r>
        <w:rPr>
          <w:rFonts w:eastAsia="仿宋_GB2312" w:hint="eastAsia"/>
          <w:snapToGrid w:val="0"/>
          <w:spacing w:val="-11"/>
          <w:kern w:val="0"/>
          <w:sz w:val="32"/>
          <w:szCs w:val="32"/>
        </w:rPr>
        <w:t>绕制造业立市强化科技赋能，着力推动以</w:t>
      </w:r>
      <w:proofErr w:type="gramStart"/>
      <w:r>
        <w:rPr>
          <w:rFonts w:eastAsia="仿宋_GB2312" w:hint="eastAsia"/>
          <w:snapToGrid w:val="0"/>
          <w:spacing w:val="-11"/>
          <w:kern w:val="0"/>
          <w:sz w:val="32"/>
          <w:szCs w:val="32"/>
        </w:rPr>
        <w:t>信创产业</w:t>
      </w:r>
      <w:proofErr w:type="gramEnd"/>
      <w:r>
        <w:rPr>
          <w:rFonts w:eastAsia="仿宋_GB2312" w:hint="eastAsia"/>
          <w:snapToGrid w:val="0"/>
          <w:spacing w:val="-11"/>
          <w:kern w:val="0"/>
          <w:sz w:val="32"/>
          <w:szCs w:val="32"/>
        </w:rPr>
        <w:t>为突破口、生物产业和高端装备制造等为重点的产业创新能力提升，围绕产业</w:t>
      </w:r>
      <w:proofErr w:type="gramStart"/>
      <w:r>
        <w:rPr>
          <w:rFonts w:eastAsia="仿宋_GB2312" w:hint="eastAsia"/>
          <w:snapToGrid w:val="0"/>
          <w:spacing w:val="-11"/>
          <w:kern w:val="0"/>
          <w:sz w:val="32"/>
          <w:szCs w:val="32"/>
        </w:rPr>
        <w:t>链部署</w:t>
      </w:r>
      <w:proofErr w:type="gramEnd"/>
      <w:r>
        <w:rPr>
          <w:rFonts w:eastAsia="仿宋_GB2312" w:hint="eastAsia"/>
          <w:snapToGrid w:val="0"/>
          <w:spacing w:val="-11"/>
          <w:kern w:val="0"/>
          <w:sz w:val="32"/>
          <w:szCs w:val="32"/>
        </w:rPr>
        <w:t>创新链，产出一批标志性成果，打造创新应用场景，促进技术创新加速迭代和成果快速产业化规模化应用，支撑引领产业向中高端迈进</w:t>
      </w:r>
      <w:r>
        <w:rPr>
          <w:rFonts w:eastAsia="仿宋_GB2312" w:hint="eastAsia"/>
          <w:snapToGrid w:val="0"/>
          <w:spacing w:val="-11"/>
          <w:kern w:val="0"/>
          <w:sz w:val="32"/>
          <w:szCs w:val="32"/>
        </w:rPr>
        <w:t>。</w:t>
      </w:r>
      <w:r>
        <w:rPr>
          <w:rFonts w:eastAsia="仿宋_GB2312" w:hint="eastAsia"/>
          <w:snapToGrid w:val="0"/>
          <w:spacing w:val="-11"/>
          <w:kern w:val="0"/>
          <w:sz w:val="32"/>
          <w:szCs w:val="32"/>
        </w:rPr>
        <w:t>加强人工智能、区块链、物联网、大数据、绿色制造等技术对航空航天、石油化工、汽车工业等传统优势产业转型升级的支撑。</w:t>
      </w:r>
    </w:p>
    <w:p w:rsidR="00A722F7" w:rsidRDefault="00A722F7" w:rsidP="009363C2">
      <w:pPr>
        <w:adjustRightInd w:val="0"/>
        <w:ind w:firstLineChars="200" w:firstLine="622"/>
        <w:rPr>
          <w:rFonts w:eastAsia="仿宋_GB2312"/>
          <w:snapToGrid w:val="0"/>
          <w:kern w:val="0"/>
          <w:sz w:val="32"/>
          <w:szCs w:val="32"/>
        </w:rPr>
      </w:pPr>
      <w:bookmarkStart w:id="389" w:name="_Toc888458400"/>
      <w:bookmarkStart w:id="390" w:name="_Toc1095554288"/>
      <w:bookmarkStart w:id="391" w:name="_Toc938454106_WPSOffice_Level1"/>
    </w:p>
    <w:p w:rsidR="00A722F7" w:rsidRDefault="00776666">
      <w:pPr>
        <w:adjustRightInd w:val="0"/>
        <w:jc w:val="center"/>
        <w:rPr>
          <w:rFonts w:eastAsia="黑体" w:cs="黑体"/>
          <w:snapToGrid w:val="0"/>
          <w:kern w:val="0"/>
          <w:sz w:val="32"/>
          <w:szCs w:val="32"/>
        </w:rPr>
      </w:pPr>
      <w:r>
        <w:rPr>
          <w:rFonts w:eastAsia="黑体" w:cs="黑体" w:hint="eastAsia"/>
          <w:snapToGrid w:val="0"/>
          <w:kern w:val="0"/>
          <w:sz w:val="32"/>
          <w:szCs w:val="32"/>
        </w:rPr>
        <w:t>第四章</w:t>
      </w:r>
      <w:r>
        <w:rPr>
          <w:rFonts w:eastAsia="黑体" w:cs="黑体" w:hint="eastAsia"/>
          <w:snapToGrid w:val="0"/>
          <w:kern w:val="0"/>
          <w:sz w:val="32"/>
          <w:szCs w:val="32"/>
        </w:rPr>
        <w:t xml:space="preserve"> </w:t>
      </w:r>
      <w:r>
        <w:rPr>
          <w:rFonts w:eastAsia="黑体" w:cs="黑体" w:hint="eastAsia"/>
          <w:snapToGrid w:val="0"/>
          <w:kern w:val="0"/>
          <w:sz w:val="32"/>
          <w:szCs w:val="32"/>
        </w:rPr>
        <w:t xml:space="preserve"> </w:t>
      </w:r>
      <w:r>
        <w:rPr>
          <w:rFonts w:eastAsia="黑体" w:cs="黑体" w:hint="eastAsia"/>
          <w:snapToGrid w:val="0"/>
          <w:kern w:val="0"/>
          <w:sz w:val="32"/>
          <w:szCs w:val="32"/>
        </w:rPr>
        <w:t>着力完善创新体系</w:t>
      </w:r>
      <w:bookmarkEnd w:id="389"/>
      <w:bookmarkEnd w:id="390"/>
      <w:bookmarkEnd w:id="391"/>
    </w:p>
    <w:p w:rsidR="00A722F7" w:rsidRDefault="00A722F7" w:rsidP="009363C2">
      <w:pPr>
        <w:adjustRightInd w:val="0"/>
        <w:ind w:firstLineChars="200" w:firstLine="622"/>
        <w:rPr>
          <w:rFonts w:eastAsia="仿宋_GB2312"/>
          <w:snapToGrid w:val="0"/>
          <w:kern w:val="0"/>
          <w:sz w:val="32"/>
          <w:szCs w:val="32"/>
        </w:rPr>
      </w:pPr>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lastRenderedPageBreak/>
        <w:t>强化企业创新主体地位，推动企业成为技术创新决策、研发投入、科研组织和成果转化的主体。加强创新型企业和高新技术</w:t>
      </w:r>
      <w:r>
        <w:rPr>
          <w:rFonts w:eastAsia="仿宋_GB2312" w:hint="eastAsia"/>
          <w:snapToGrid w:val="0"/>
          <w:kern w:val="0"/>
          <w:sz w:val="32"/>
          <w:szCs w:val="32"/>
        </w:rPr>
        <w:t>企业群体培育，发挥企业家在技术创新中的重要作用，鼓励企业加大研发投入。提高创新创业孵育平台服务效能，扩大科技创业群体规模。提升高校院所创新实力，支持建设研究型大学。</w:t>
      </w:r>
      <w:proofErr w:type="gramStart"/>
      <w:r>
        <w:rPr>
          <w:rFonts w:eastAsia="仿宋_GB2312" w:hint="eastAsia"/>
          <w:snapToGrid w:val="0"/>
          <w:kern w:val="0"/>
          <w:sz w:val="32"/>
          <w:szCs w:val="32"/>
        </w:rPr>
        <w:t>着力引聚国家级</w:t>
      </w:r>
      <w:proofErr w:type="gramEnd"/>
      <w:r>
        <w:rPr>
          <w:rFonts w:eastAsia="仿宋_GB2312" w:hint="eastAsia"/>
          <w:snapToGrid w:val="0"/>
          <w:kern w:val="0"/>
          <w:sz w:val="32"/>
          <w:szCs w:val="32"/>
        </w:rPr>
        <w:t>大院大所。</w:t>
      </w:r>
    </w:p>
    <w:p w:rsidR="00A722F7" w:rsidRDefault="00776666" w:rsidP="009363C2">
      <w:pPr>
        <w:adjustRightInd w:val="0"/>
        <w:ind w:firstLineChars="200" w:firstLine="622"/>
        <w:rPr>
          <w:rFonts w:eastAsia="黑体"/>
          <w:snapToGrid w:val="0"/>
          <w:kern w:val="0"/>
          <w:sz w:val="32"/>
          <w:szCs w:val="32"/>
        </w:rPr>
      </w:pPr>
      <w:bookmarkStart w:id="392" w:name="_Toc1606917414"/>
      <w:bookmarkStart w:id="393" w:name="_Toc459843580"/>
      <w:bookmarkStart w:id="394" w:name="_Toc1330023533_WPSOffice_Level2"/>
      <w:r>
        <w:rPr>
          <w:rFonts w:eastAsia="黑体" w:hint="eastAsia"/>
          <w:snapToGrid w:val="0"/>
          <w:kern w:val="0"/>
          <w:sz w:val="32"/>
          <w:szCs w:val="32"/>
        </w:rPr>
        <w:t>一、强化企业创新主体地位</w:t>
      </w:r>
      <w:bookmarkEnd w:id="379"/>
      <w:bookmarkEnd w:id="380"/>
      <w:bookmarkEnd w:id="381"/>
      <w:bookmarkEnd w:id="392"/>
      <w:bookmarkEnd w:id="393"/>
      <w:bookmarkEnd w:id="394"/>
    </w:p>
    <w:p w:rsidR="00A722F7" w:rsidRDefault="00776666" w:rsidP="009363C2">
      <w:pPr>
        <w:adjustRightInd w:val="0"/>
        <w:ind w:firstLineChars="200" w:firstLine="622"/>
        <w:rPr>
          <w:rFonts w:eastAsia="楷体_GB2312"/>
          <w:snapToGrid w:val="0"/>
          <w:kern w:val="0"/>
          <w:sz w:val="32"/>
          <w:szCs w:val="32"/>
        </w:rPr>
      </w:pPr>
      <w:bookmarkStart w:id="395" w:name="_Toc1790030172_WPSOffice_Level3"/>
      <w:bookmarkStart w:id="396" w:name="_Toc1550094008"/>
      <w:bookmarkStart w:id="397" w:name="_Toc1106194224"/>
      <w:r>
        <w:rPr>
          <w:rFonts w:eastAsia="楷体_GB2312" w:hint="eastAsia"/>
          <w:snapToGrid w:val="0"/>
          <w:kern w:val="0"/>
          <w:sz w:val="32"/>
          <w:szCs w:val="32"/>
        </w:rPr>
        <w:t>（一）实施国家高新技术企业倍增行动计划</w:t>
      </w:r>
      <w:bookmarkEnd w:id="395"/>
      <w:bookmarkEnd w:id="396"/>
      <w:bookmarkEnd w:id="397"/>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按照“保存量、促增量、育幼苗、引优苗、建生态”思路，推动高</w:t>
      </w:r>
      <w:r>
        <w:rPr>
          <w:rFonts w:eastAsia="仿宋_GB2312" w:hint="eastAsia"/>
          <w:snapToGrid w:val="0"/>
          <w:kern w:val="0"/>
          <w:sz w:val="32"/>
          <w:szCs w:val="32"/>
        </w:rPr>
        <w:t>新技术</w:t>
      </w:r>
      <w:r>
        <w:rPr>
          <w:rFonts w:eastAsia="仿宋_GB2312" w:hint="eastAsia"/>
          <w:snapToGrid w:val="0"/>
          <w:kern w:val="0"/>
          <w:sz w:val="32"/>
          <w:szCs w:val="32"/>
        </w:rPr>
        <w:t>企</w:t>
      </w:r>
      <w:r>
        <w:rPr>
          <w:rFonts w:eastAsia="仿宋_GB2312" w:hint="eastAsia"/>
          <w:snapToGrid w:val="0"/>
          <w:kern w:val="0"/>
          <w:sz w:val="32"/>
          <w:szCs w:val="32"/>
        </w:rPr>
        <w:t>业</w:t>
      </w:r>
      <w:r>
        <w:rPr>
          <w:rFonts w:eastAsia="仿宋_GB2312" w:hint="eastAsia"/>
          <w:snapToGrid w:val="0"/>
          <w:kern w:val="0"/>
          <w:sz w:val="32"/>
          <w:szCs w:val="32"/>
        </w:rPr>
        <w:t>培育库与企业登记信息库、知识产权数据库等“多库联动</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w:t>
      </w:r>
      <w:r>
        <w:rPr>
          <w:rFonts w:eastAsia="仿宋_GB2312" w:cs="仿宋_GB2312" w:hint="eastAsia"/>
          <w:snapToGrid w:val="0"/>
          <w:kern w:val="0"/>
          <w:sz w:val="32"/>
          <w:szCs w:val="32"/>
        </w:rPr>
        <w:t>按照</w:t>
      </w:r>
      <w:r>
        <w:rPr>
          <w:rFonts w:ascii="仿宋_GB2312" w:eastAsia="仿宋_GB2312" w:hAnsi="仿宋_GB2312" w:cs="仿宋_GB2312" w:hint="eastAsia"/>
          <w:snapToGrid w:val="0"/>
          <w:kern w:val="0"/>
          <w:sz w:val="32"/>
          <w:szCs w:val="32"/>
        </w:rPr>
        <w:t>遴选</w:t>
      </w:r>
      <w:r>
        <w:rPr>
          <w:rFonts w:ascii="仿宋_GB2312" w:eastAsia="仿宋_GB2312" w:hAnsi="仿宋_GB2312" w:cs="仿宋_GB2312" w:hint="eastAsia"/>
          <w:snapToGrid w:val="0"/>
          <w:kern w:val="0"/>
          <w:sz w:val="32"/>
          <w:szCs w:val="32"/>
        </w:rPr>
        <w:t>+</w:t>
      </w:r>
      <w:r>
        <w:rPr>
          <w:rFonts w:ascii="仿宋_GB2312" w:eastAsia="仿宋_GB2312" w:hAnsi="仿宋_GB2312" w:cs="仿宋_GB2312" w:hint="eastAsia"/>
          <w:snapToGrid w:val="0"/>
          <w:kern w:val="0"/>
          <w:sz w:val="32"/>
          <w:szCs w:val="32"/>
        </w:rPr>
        <w:t>入库</w:t>
      </w:r>
      <w:r>
        <w:rPr>
          <w:rFonts w:ascii="仿宋_GB2312" w:eastAsia="仿宋_GB2312" w:hAnsi="仿宋_GB2312" w:cs="仿宋_GB2312" w:hint="eastAsia"/>
          <w:snapToGrid w:val="0"/>
          <w:kern w:val="0"/>
          <w:sz w:val="32"/>
          <w:szCs w:val="32"/>
        </w:rPr>
        <w:t>+</w:t>
      </w:r>
      <w:r>
        <w:rPr>
          <w:rFonts w:ascii="仿宋_GB2312" w:eastAsia="仿宋_GB2312" w:hAnsi="仿宋_GB2312" w:cs="仿宋_GB2312" w:hint="eastAsia"/>
          <w:snapToGrid w:val="0"/>
          <w:kern w:val="0"/>
          <w:sz w:val="32"/>
          <w:szCs w:val="32"/>
        </w:rPr>
        <w:t>培育</w:t>
      </w:r>
      <w:r>
        <w:rPr>
          <w:rFonts w:ascii="仿宋_GB2312" w:eastAsia="仿宋_GB2312" w:hAnsi="仿宋_GB2312" w:cs="仿宋_GB2312" w:hint="eastAsia"/>
          <w:snapToGrid w:val="0"/>
          <w:kern w:val="0"/>
          <w:sz w:val="32"/>
          <w:szCs w:val="32"/>
        </w:rPr>
        <w:t>+</w:t>
      </w:r>
      <w:r>
        <w:rPr>
          <w:rFonts w:ascii="仿宋_GB2312" w:eastAsia="仿宋_GB2312" w:hAnsi="仿宋_GB2312" w:cs="仿宋_GB2312" w:hint="eastAsia"/>
          <w:snapToGrid w:val="0"/>
          <w:kern w:val="0"/>
          <w:sz w:val="32"/>
          <w:szCs w:val="32"/>
        </w:rPr>
        <w:t>认定</w:t>
      </w:r>
      <w:r>
        <w:rPr>
          <w:rFonts w:eastAsia="仿宋_GB2312" w:hint="eastAsia"/>
          <w:snapToGrid w:val="0"/>
          <w:kern w:val="0"/>
          <w:sz w:val="32"/>
          <w:szCs w:val="32"/>
        </w:rPr>
        <w:t>“四个一批”工作机制，引导人才、服务、政策、资本向高</w:t>
      </w:r>
      <w:r>
        <w:rPr>
          <w:rFonts w:eastAsia="仿宋_GB2312" w:hint="eastAsia"/>
          <w:snapToGrid w:val="0"/>
          <w:kern w:val="0"/>
          <w:sz w:val="32"/>
          <w:szCs w:val="32"/>
        </w:rPr>
        <w:t>新技术</w:t>
      </w:r>
      <w:r>
        <w:rPr>
          <w:rFonts w:eastAsia="仿宋_GB2312" w:hint="eastAsia"/>
          <w:snapToGrid w:val="0"/>
          <w:kern w:val="0"/>
          <w:sz w:val="32"/>
          <w:szCs w:val="32"/>
        </w:rPr>
        <w:t>企</w:t>
      </w:r>
      <w:r>
        <w:rPr>
          <w:rFonts w:eastAsia="仿宋_GB2312" w:hint="eastAsia"/>
          <w:snapToGrid w:val="0"/>
          <w:kern w:val="0"/>
          <w:sz w:val="32"/>
          <w:szCs w:val="32"/>
        </w:rPr>
        <w:t>业</w:t>
      </w:r>
      <w:r>
        <w:rPr>
          <w:rFonts w:eastAsia="仿宋_GB2312" w:hint="eastAsia"/>
          <w:snapToGrid w:val="0"/>
          <w:kern w:val="0"/>
          <w:sz w:val="32"/>
          <w:szCs w:val="32"/>
        </w:rPr>
        <w:t>聚集。坚持破解高</w:t>
      </w:r>
      <w:r>
        <w:rPr>
          <w:rFonts w:eastAsia="仿宋_GB2312" w:hint="eastAsia"/>
          <w:snapToGrid w:val="0"/>
          <w:kern w:val="0"/>
          <w:sz w:val="32"/>
          <w:szCs w:val="32"/>
        </w:rPr>
        <w:t>新技术</w:t>
      </w:r>
      <w:r>
        <w:rPr>
          <w:rFonts w:eastAsia="仿宋_GB2312" w:hint="eastAsia"/>
          <w:snapToGrid w:val="0"/>
          <w:kern w:val="0"/>
          <w:sz w:val="32"/>
          <w:szCs w:val="32"/>
        </w:rPr>
        <w:t>企</w:t>
      </w:r>
      <w:r>
        <w:rPr>
          <w:rFonts w:eastAsia="仿宋_GB2312" w:hint="eastAsia"/>
          <w:snapToGrid w:val="0"/>
          <w:kern w:val="0"/>
          <w:sz w:val="32"/>
          <w:szCs w:val="32"/>
        </w:rPr>
        <w:t>业</w:t>
      </w:r>
      <w:r>
        <w:rPr>
          <w:rFonts w:eastAsia="仿宋_GB2312" w:hint="eastAsia"/>
          <w:snapToGrid w:val="0"/>
          <w:kern w:val="0"/>
          <w:sz w:val="32"/>
          <w:szCs w:val="32"/>
        </w:rPr>
        <w:t>难题导向，实施</w:t>
      </w:r>
      <w:proofErr w:type="gramStart"/>
      <w:r>
        <w:rPr>
          <w:rFonts w:eastAsia="仿宋_GB2312" w:hint="eastAsia"/>
          <w:snapToGrid w:val="0"/>
          <w:kern w:val="0"/>
          <w:sz w:val="32"/>
          <w:szCs w:val="32"/>
        </w:rPr>
        <w:t>精准找苗育苗</w:t>
      </w:r>
      <w:proofErr w:type="gramEnd"/>
      <w:r>
        <w:rPr>
          <w:rFonts w:eastAsia="仿宋_GB2312" w:hint="eastAsia"/>
          <w:snapToGrid w:val="0"/>
          <w:kern w:val="0"/>
          <w:sz w:val="32"/>
          <w:szCs w:val="32"/>
        </w:rPr>
        <w:t>行动，构建高</w:t>
      </w:r>
      <w:r>
        <w:rPr>
          <w:rFonts w:eastAsia="仿宋_GB2312" w:hint="eastAsia"/>
          <w:snapToGrid w:val="0"/>
          <w:kern w:val="0"/>
          <w:sz w:val="32"/>
          <w:szCs w:val="32"/>
        </w:rPr>
        <w:t>新技术</w:t>
      </w:r>
      <w:r>
        <w:rPr>
          <w:rFonts w:eastAsia="仿宋_GB2312" w:hint="eastAsia"/>
          <w:snapToGrid w:val="0"/>
          <w:kern w:val="0"/>
          <w:sz w:val="32"/>
          <w:szCs w:val="32"/>
        </w:rPr>
        <w:t>企</w:t>
      </w:r>
      <w:r>
        <w:rPr>
          <w:rFonts w:eastAsia="仿宋_GB2312" w:hint="eastAsia"/>
          <w:snapToGrid w:val="0"/>
          <w:kern w:val="0"/>
          <w:sz w:val="32"/>
          <w:szCs w:val="32"/>
        </w:rPr>
        <w:t>业</w:t>
      </w:r>
      <w:r>
        <w:rPr>
          <w:rFonts w:eastAsia="仿宋_GB2312" w:hint="eastAsia"/>
          <w:snapToGrid w:val="0"/>
          <w:kern w:val="0"/>
          <w:sz w:val="32"/>
          <w:szCs w:val="32"/>
        </w:rPr>
        <w:t>聚集的产业创新链，推动高</w:t>
      </w:r>
      <w:r>
        <w:rPr>
          <w:rFonts w:eastAsia="仿宋_GB2312" w:hint="eastAsia"/>
          <w:snapToGrid w:val="0"/>
          <w:kern w:val="0"/>
          <w:sz w:val="32"/>
          <w:szCs w:val="32"/>
        </w:rPr>
        <w:t>新技术</w:t>
      </w:r>
      <w:r>
        <w:rPr>
          <w:rFonts w:eastAsia="仿宋_GB2312" w:hint="eastAsia"/>
          <w:snapToGrid w:val="0"/>
          <w:kern w:val="0"/>
          <w:sz w:val="32"/>
          <w:szCs w:val="32"/>
        </w:rPr>
        <w:t>企</w:t>
      </w:r>
      <w:r>
        <w:rPr>
          <w:rFonts w:eastAsia="仿宋_GB2312" w:hint="eastAsia"/>
          <w:snapToGrid w:val="0"/>
          <w:kern w:val="0"/>
          <w:sz w:val="32"/>
          <w:szCs w:val="32"/>
        </w:rPr>
        <w:t>业</w:t>
      </w:r>
      <w:r>
        <w:rPr>
          <w:rFonts w:eastAsia="仿宋_GB2312" w:hint="eastAsia"/>
          <w:snapToGrid w:val="0"/>
          <w:kern w:val="0"/>
          <w:sz w:val="32"/>
          <w:szCs w:val="32"/>
        </w:rPr>
        <w:t>成为创新生态主力军。</w:t>
      </w:r>
    </w:p>
    <w:p w:rsidR="00A722F7" w:rsidRDefault="00776666" w:rsidP="009363C2">
      <w:pPr>
        <w:adjustRightInd w:val="0"/>
        <w:ind w:firstLineChars="200" w:firstLine="622"/>
        <w:rPr>
          <w:rFonts w:eastAsia="楷体_GB2312"/>
          <w:snapToGrid w:val="0"/>
          <w:kern w:val="0"/>
          <w:sz w:val="32"/>
          <w:szCs w:val="32"/>
        </w:rPr>
      </w:pPr>
      <w:bookmarkStart w:id="398" w:name="_Toc389866764"/>
      <w:bookmarkStart w:id="399" w:name="_Toc197269354"/>
      <w:bookmarkStart w:id="400" w:name="_Toc894330118_WPSOffice_Level3"/>
      <w:r>
        <w:rPr>
          <w:rFonts w:eastAsia="楷体_GB2312" w:hint="eastAsia"/>
          <w:snapToGrid w:val="0"/>
          <w:kern w:val="0"/>
          <w:sz w:val="32"/>
          <w:szCs w:val="32"/>
        </w:rPr>
        <w:t>（二）大力推动高成长企业梯度培育</w:t>
      </w:r>
      <w:bookmarkEnd w:id="398"/>
      <w:bookmarkEnd w:id="399"/>
      <w:bookmarkEnd w:id="400"/>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建立“雏鹰—瞪</w:t>
      </w:r>
      <w:proofErr w:type="gramStart"/>
      <w:r>
        <w:rPr>
          <w:rFonts w:eastAsia="仿宋_GB2312" w:hint="eastAsia"/>
          <w:snapToGrid w:val="0"/>
          <w:kern w:val="0"/>
          <w:sz w:val="32"/>
          <w:szCs w:val="32"/>
        </w:rPr>
        <w:t>羚</w:t>
      </w:r>
      <w:proofErr w:type="gramEnd"/>
      <w:r>
        <w:rPr>
          <w:rFonts w:eastAsia="仿宋_GB2312" w:hint="eastAsia"/>
          <w:snapToGrid w:val="0"/>
          <w:kern w:val="0"/>
          <w:sz w:val="32"/>
          <w:szCs w:val="32"/>
        </w:rPr>
        <w:t>—领军”梯度培育机制，加强独角兽企业培养，在应用场景、数据支持等方面分级分类加强精准支持。建立企业榜单定期发布机制，通过第三方定期发布，引导金融资本、社会资源支持企业发展。在重点领域培育一批创新型领军企业，鼓励其加大基础研究和应用基础研究投入，发挥其在打造战略科技力量、承担重大科技任务等方面的重要作用。</w:t>
      </w:r>
    </w:p>
    <w:p w:rsidR="00A722F7" w:rsidRDefault="00776666" w:rsidP="009363C2">
      <w:pPr>
        <w:adjustRightInd w:val="0"/>
        <w:ind w:firstLineChars="200" w:firstLine="622"/>
        <w:rPr>
          <w:rFonts w:eastAsia="楷体_GB2312"/>
          <w:snapToGrid w:val="0"/>
          <w:kern w:val="0"/>
          <w:sz w:val="32"/>
          <w:szCs w:val="32"/>
        </w:rPr>
      </w:pPr>
      <w:bookmarkStart w:id="401" w:name="_Toc2037384402"/>
      <w:bookmarkStart w:id="402" w:name="_Toc996689837"/>
      <w:bookmarkStart w:id="403" w:name="_Toc644470334_WPSOffice_Level3"/>
      <w:r>
        <w:rPr>
          <w:rFonts w:eastAsia="楷体_GB2312" w:hint="eastAsia"/>
          <w:snapToGrid w:val="0"/>
          <w:kern w:val="0"/>
          <w:sz w:val="32"/>
          <w:szCs w:val="32"/>
        </w:rPr>
        <w:t>（三）深入推进科技创新创业</w:t>
      </w:r>
      <w:bookmarkEnd w:id="401"/>
      <w:bookmarkEnd w:id="402"/>
      <w:bookmarkEnd w:id="403"/>
    </w:p>
    <w:p w:rsidR="00A722F7" w:rsidRDefault="00776666" w:rsidP="009363C2">
      <w:pPr>
        <w:adjustRightInd w:val="0"/>
        <w:ind w:firstLineChars="200" w:firstLine="622"/>
        <w:rPr>
          <w:rFonts w:eastAsia="仿宋_GB2312" w:cs="仿宋_GB2312"/>
          <w:snapToGrid w:val="0"/>
          <w:kern w:val="0"/>
          <w:sz w:val="32"/>
          <w:szCs w:val="32"/>
        </w:rPr>
      </w:pPr>
      <w:r>
        <w:rPr>
          <w:rFonts w:eastAsia="仿宋_GB2312" w:cs="仿宋_GB2312" w:hint="eastAsia"/>
          <w:snapToGrid w:val="0"/>
          <w:kern w:val="0"/>
          <w:sz w:val="32"/>
          <w:szCs w:val="32"/>
        </w:rPr>
        <w:lastRenderedPageBreak/>
        <w:t>加强市</w:t>
      </w:r>
      <w:r>
        <w:rPr>
          <w:rFonts w:eastAsia="仿宋_GB2312" w:cs="仿宋_GB2312" w:hint="eastAsia"/>
          <w:snapToGrid w:val="0"/>
          <w:kern w:val="0"/>
          <w:sz w:val="32"/>
          <w:szCs w:val="32"/>
        </w:rPr>
        <w:t>、</w:t>
      </w:r>
      <w:r>
        <w:rPr>
          <w:rFonts w:eastAsia="仿宋_GB2312" w:cs="仿宋_GB2312" w:hint="eastAsia"/>
          <w:snapToGrid w:val="0"/>
          <w:kern w:val="0"/>
          <w:sz w:val="32"/>
          <w:szCs w:val="32"/>
        </w:rPr>
        <w:t>区联动，高水平建设国家级双创示范基地，</w:t>
      </w:r>
      <w:proofErr w:type="gramStart"/>
      <w:r>
        <w:rPr>
          <w:rFonts w:eastAsia="仿宋_GB2312" w:cs="仿宋_GB2312" w:hint="eastAsia"/>
          <w:snapToGrid w:val="0"/>
          <w:kern w:val="0"/>
          <w:sz w:val="32"/>
          <w:szCs w:val="32"/>
        </w:rPr>
        <w:t>打造众创空间</w:t>
      </w:r>
      <w:proofErr w:type="gramEnd"/>
      <w:r>
        <w:rPr>
          <w:rFonts w:eastAsia="仿宋_GB2312" w:cs="仿宋_GB2312" w:hint="eastAsia"/>
          <w:snapToGrid w:val="0"/>
          <w:kern w:val="0"/>
          <w:sz w:val="32"/>
          <w:szCs w:val="32"/>
        </w:rPr>
        <w:t>、孵化器、小型微型企业创业创新示范基地、大学生创业孵化基地、海外人才创新型载体等孵化载体。继续办好“双创周”、创新创业大赛</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r>
        <w:rPr>
          <w:rFonts w:eastAsia="仿宋_GB2312" w:cs="仿宋_GB2312" w:hint="eastAsia"/>
          <w:snapToGrid w:val="0"/>
          <w:kern w:val="0"/>
          <w:sz w:val="32"/>
          <w:szCs w:val="32"/>
        </w:rPr>
        <w:t>创客中国”等赛事，进一步提升创新创业“热度”和“浓度</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w:t>
      </w:r>
      <w:r>
        <w:rPr>
          <w:rFonts w:eastAsia="仿宋_GB2312" w:cs="仿宋_GB2312" w:hint="eastAsia"/>
          <w:snapToGrid w:val="0"/>
          <w:kern w:val="0"/>
          <w:sz w:val="32"/>
          <w:szCs w:val="32"/>
        </w:rPr>
        <w:t>发挥</w:t>
      </w:r>
      <w:r>
        <w:rPr>
          <w:rFonts w:eastAsia="仿宋_GB2312" w:cs="仿宋_GB2312" w:hint="eastAsia"/>
          <w:snapToGrid w:val="0"/>
          <w:kern w:val="0"/>
          <w:sz w:val="32"/>
          <w:szCs w:val="32"/>
        </w:rPr>
        <w:t>大企业平台</w:t>
      </w:r>
      <w:proofErr w:type="gramStart"/>
      <w:r>
        <w:rPr>
          <w:rFonts w:eastAsia="仿宋_GB2312" w:cs="仿宋_GB2312" w:hint="eastAsia"/>
          <w:snapToGrid w:val="0"/>
          <w:kern w:val="0"/>
          <w:sz w:val="32"/>
          <w:szCs w:val="32"/>
        </w:rPr>
        <w:t>化资源</w:t>
      </w:r>
      <w:proofErr w:type="gramEnd"/>
      <w:r>
        <w:rPr>
          <w:rFonts w:eastAsia="仿宋_GB2312" w:cs="仿宋_GB2312" w:hint="eastAsia"/>
          <w:snapToGrid w:val="0"/>
          <w:kern w:val="0"/>
          <w:sz w:val="32"/>
          <w:szCs w:val="32"/>
        </w:rPr>
        <w:t>链接和整合作用</w:t>
      </w:r>
      <w:r>
        <w:rPr>
          <w:rFonts w:eastAsia="仿宋_GB2312" w:cs="仿宋_GB2312" w:hint="eastAsia"/>
          <w:snapToGrid w:val="0"/>
          <w:kern w:val="0"/>
          <w:sz w:val="32"/>
          <w:szCs w:val="32"/>
        </w:rPr>
        <w:t>，着力推动企业开放式创新、裂变式创业。大力推动高校院所前沿技术创业，推动颠覆性技术和产品迭代，加强应用示范和场景创新，孵育新产品、新企业、新业态。</w:t>
      </w:r>
    </w:p>
    <w:p w:rsidR="00A722F7" w:rsidRDefault="00776666" w:rsidP="009363C2">
      <w:pPr>
        <w:adjustRightInd w:val="0"/>
        <w:ind w:firstLineChars="200" w:firstLine="622"/>
        <w:rPr>
          <w:rFonts w:eastAsia="楷体_GB2312"/>
          <w:snapToGrid w:val="0"/>
          <w:kern w:val="0"/>
          <w:sz w:val="32"/>
          <w:szCs w:val="32"/>
        </w:rPr>
      </w:pPr>
      <w:bookmarkStart w:id="404" w:name="_Toc889470492_WPSOffice_Level3"/>
      <w:bookmarkStart w:id="405" w:name="_Toc1875762521"/>
      <w:r>
        <w:rPr>
          <w:rFonts w:eastAsia="楷体_GB2312" w:hint="eastAsia"/>
          <w:snapToGrid w:val="0"/>
          <w:kern w:val="0"/>
          <w:sz w:val="32"/>
          <w:szCs w:val="32"/>
        </w:rPr>
        <w:t>（四）推动创新要素向企业集聚</w:t>
      </w:r>
      <w:bookmarkEnd w:id="404"/>
      <w:bookmarkEnd w:id="405"/>
    </w:p>
    <w:p w:rsidR="00A722F7" w:rsidRDefault="00776666" w:rsidP="009363C2">
      <w:pPr>
        <w:adjustRightInd w:val="0"/>
        <w:ind w:firstLineChars="200" w:firstLine="622"/>
        <w:rPr>
          <w:rFonts w:eastAsia="仿宋_GB2312"/>
          <w:spacing w:val="-10"/>
          <w:sz w:val="32"/>
          <w:szCs w:val="32"/>
        </w:rPr>
      </w:pPr>
      <w:r>
        <w:rPr>
          <w:rFonts w:eastAsia="仿宋_GB2312" w:hint="eastAsia"/>
          <w:snapToGrid w:val="0"/>
          <w:kern w:val="0"/>
          <w:sz w:val="32"/>
          <w:szCs w:val="32"/>
        </w:rPr>
        <w:t>加</w:t>
      </w:r>
      <w:r>
        <w:rPr>
          <w:rFonts w:eastAsia="仿宋_GB2312" w:hint="eastAsia"/>
          <w:snapToGrid w:val="0"/>
          <w:spacing w:val="-11"/>
          <w:kern w:val="0"/>
          <w:sz w:val="32"/>
          <w:szCs w:val="32"/>
        </w:rPr>
        <w:t>大技术创新和服务平台在企业中的布局力度，支持有条件的企业整合资源组</w:t>
      </w:r>
      <w:r>
        <w:rPr>
          <w:rFonts w:eastAsia="仿宋_GB2312" w:hint="eastAsia"/>
          <w:snapToGrid w:val="0"/>
          <w:spacing w:val="-11"/>
          <w:kern w:val="0"/>
          <w:sz w:val="32"/>
          <w:szCs w:val="32"/>
        </w:rPr>
        <w:t>建共性技术平台或科技创新基地，加强共性关键技术研发（服务）和产业链培育。发挥企业家在技术创新中的重要作用，鼓励引导企业家参与科技决策、开展创新研究和承担重大科技任务。加大企业研发投入扶持力度，落实提高研发费用加计扣除比例政策</w:t>
      </w:r>
      <w:r>
        <w:rPr>
          <w:rFonts w:eastAsia="仿宋_GB2312" w:hint="eastAsia"/>
          <w:snapToGrid w:val="0"/>
          <w:spacing w:val="-11"/>
          <w:kern w:val="0"/>
          <w:sz w:val="32"/>
          <w:szCs w:val="32"/>
        </w:rPr>
        <w:t>。落实创业投资企业和天使投资个人投资种子期、初创期科技型企业税收政策。</w:t>
      </w:r>
      <w:r>
        <w:rPr>
          <w:rFonts w:eastAsia="仿宋_GB2312" w:hint="eastAsia"/>
          <w:snapToGrid w:val="0"/>
          <w:spacing w:val="-11"/>
          <w:kern w:val="0"/>
          <w:sz w:val="32"/>
          <w:szCs w:val="32"/>
        </w:rPr>
        <w:t>推动构建企业主导的融通创新生态，支持领军企业统筹行业上下游创新资源，牵头组建体系化、任务型创新联合体。</w:t>
      </w:r>
    </w:p>
    <w:p w:rsidR="00A722F7" w:rsidRDefault="00776666" w:rsidP="009363C2">
      <w:pPr>
        <w:adjustRightInd w:val="0"/>
        <w:ind w:firstLineChars="200" w:firstLine="622"/>
        <w:rPr>
          <w:rFonts w:eastAsia="黑体"/>
          <w:snapToGrid w:val="0"/>
          <w:kern w:val="0"/>
          <w:sz w:val="32"/>
          <w:szCs w:val="32"/>
        </w:rPr>
      </w:pPr>
      <w:bookmarkStart w:id="406" w:name="_Toc83852573_WPSOffice_Level2"/>
      <w:bookmarkStart w:id="407" w:name="_Toc140733782"/>
      <w:bookmarkStart w:id="408" w:name="_Toc283802084"/>
      <w:bookmarkStart w:id="409" w:name="_Toc56006213"/>
      <w:bookmarkStart w:id="410" w:name="_Toc56006949"/>
      <w:bookmarkStart w:id="411" w:name="_Toc55564033"/>
      <w:r>
        <w:rPr>
          <w:rFonts w:eastAsia="黑体" w:hint="eastAsia"/>
          <w:snapToGrid w:val="0"/>
          <w:kern w:val="0"/>
          <w:sz w:val="32"/>
          <w:szCs w:val="32"/>
        </w:rPr>
        <w:t>二、提升高校院所创新能力</w:t>
      </w:r>
      <w:bookmarkEnd w:id="406"/>
      <w:bookmarkEnd w:id="407"/>
      <w:bookmarkEnd w:id="408"/>
    </w:p>
    <w:p w:rsidR="00A722F7" w:rsidRDefault="00776666" w:rsidP="009363C2">
      <w:pPr>
        <w:adjustRightInd w:val="0"/>
        <w:ind w:firstLineChars="200" w:firstLine="622"/>
        <w:rPr>
          <w:rFonts w:eastAsia="楷体_GB2312"/>
          <w:snapToGrid w:val="0"/>
          <w:kern w:val="0"/>
          <w:sz w:val="32"/>
          <w:szCs w:val="32"/>
        </w:rPr>
      </w:pPr>
      <w:bookmarkStart w:id="412" w:name="_Toc423484215"/>
      <w:bookmarkStart w:id="413" w:name="_Toc375748672"/>
      <w:bookmarkStart w:id="414" w:name="_Toc1063930513_WPSOffice_Level3"/>
      <w:r>
        <w:rPr>
          <w:rFonts w:eastAsia="楷体_GB2312" w:hint="eastAsia"/>
          <w:snapToGrid w:val="0"/>
          <w:kern w:val="0"/>
          <w:sz w:val="32"/>
          <w:szCs w:val="32"/>
        </w:rPr>
        <w:t>（一）着力提升高校创新能力</w:t>
      </w:r>
      <w:bookmarkEnd w:id="409"/>
      <w:bookmarkEnd w:id="410"/>
      <w:bookmarkEnd w:id="411"/>
      <w:bookmarkEnd w:id="412"/>
      <w:bookmarkEnd w:id="413"/>
      <w:bookmarkEnd w:id="414"/>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坚持人才培养、学科建设和科技创新三位一体，深入优化高校科研体系布局，支持建设高水平研究型大学。支持高校建设科研基础设施、重点实验室、校企联合实验室等各</w:t>
      </w:r>
      <w:proofErr w:type="gramStart"/>
      <w:r>
        <w:rPr>
          <w:rFonts w:eastAsia="仿宋_GB2312" w:hint="eastAsia"/>
          <w:snapToGrid w:val="0"/>
          <w:kern w:val="0"/>
          <w:sz w:val="32"/>
          <w:szCs w:val="32"/>
        </w:rPr>
        <w:t>类创新</w:t>
      </w:r>
      <w:proofErr w:type="gramEnd"/>
      <w:r>
        <w:rPr>
          <w:rFonts w:eastAsia="仿宋_GB2312" w:hint="eastAsia"/>
          <w:snapToGrid w:val="0"/>
          <w:kern w:val="0"/>
          <w:sz w:val="32"/>
          <w:szCs w:val="32"/>
        </w:rPr>
        <w:t>平台，承</w:t>
      </w:r>
      <w:r>
        <w:rPr>
          <w:rFonts w:eastAsia="仿宋_GB2312" w:hint="eastAsia"/>
          <w:snapToGrid w:val="0"/>
          <w:kern w:val="0"/>
          <w:sz w:val="32"/>
          <w:szCs w:val="32"/>
        </w:rPr>
        <w:lastRenderedPageBreak/>
        <w:t>接国家和区域发展的重大科技任务，力争在科技前沿和产业发展形成竞争新优势。鼓励高校面向学科发展趋势开展跨学科协同攻关，围绕重点领域部署建设一批交叉创新中心。引导高校服务区域经济发展，建立人才培养、科技创新与产业发展的联动机制，把科研和人才优势转化为区域发展新动能。</w:t>
      </w:r>
    </w:p>
    <w:p w:rsidR="00A722F7" w:rsidRDefault="00776666" w:rsidP="009363C2">
      <w:pPr>
        <w:adjustRightInd w:val="0"/>
        <w:ind w:firstLineChars="200" w:firstLine="622"/>
        <w:rPr>
          <w:rFonts w:eastAsia="楷体_GB2312"/>
          <w:snapToGrid w:val="0"/>
          <w:kern w:val="0"/>
          <w:sz w:val="32"/>
          <w:szCs w:val="32"/>
        </w:rPr>
      </w:pPr>
      <w:bookmarkStart w:id="415" w:name="_Toc55563926"/>
      <w:bookmarkStart w:id="416" w:name="_Toc55564034"/>
      <w:bookmarkStart w:id="417" w:name="_Toc1463789221_WPSOffice_Level3"/>
      <w:bookmarkStart w:id="418" w:name="_Toc56006950"/>
      <w:bookmarkStart w:id="419" w:name="_Toc1835989481"/>
      <w:bookmarkStart w:id="420" w:name="_Toc1305086500"/>
      <w:bookmarkStart w:id="421" w:name="_Toc56006214"/>
      <w:bookmarkStart w:id="422" w:name="_Toc55564035"/>
      <w:bookmarkEnd w:id="415"/>
      <w:bookmarkEnd w:id="416"/>
      <w:r>
        <w:rPr>
          <w:rFonts w:eastAsia="楷体_GB2312" w:hint="eastAsia"/>
          <w:snapToGrid w:val="0"/>
          <w:kern w:val="0"/>
          <w:sz w:val="32"/>
          <w:szCs w:val="32"/>
        </w:rPr>
        <w:t>（二）着力增强科研机构创新实力</w:t>
      </w:r>
      <w:bookmarkEnd w:id="417"/>
      <w:bookmarkEnd w:id="418"/>
      <w:bookmarkEnd w:id="419"/>
      <w:bookmarkEnd w:id="420"/>
      <w:bookmarkEnd w:id="421"/>
      <w:bookmarkEnd w:id="422"/>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鼓励中央驻津科研院所加强院地合作和资源整合，建设重大</w:t>
      </w:r>
      <w:r>
        <w:rPr>
          <w:rFonts w:eastAsia="仿宋_GB2312" w:hint="eastAsia"/>
          <w:snapToGrid w:val="0"/>
          <w:kern w:val="0"/>
          <w:sz w:val="32"/>
          <w:szCs w:val="32"/>
        </w:rPr>
        <w:t>创新平台，</w:t>
      </w:r>
      <w:proofErr w:type="gramStart"/>
      <w:r>
        <w:rPr>
          <w:rFonts w:eastAsia="仿宋_GB2312" w:hint="eastAsia"/>
          <w:snapToGrid w:val="0"/>
          <w:kern w:val="0"/>
          <w:sz w:val="32"/>
          <w:szCs w:val="32"/>
        </w:rPr>
        <w:t>引育顶尖</w:t>
      </w:r>
      <w:proofErr w:type="gramEnd"/>
      <w:r>
        <w:rPr>
          <w:rFonts w:eastAsia="仿宋_GB2312" w:hint="eastAsia"/>
          <w:snapToGrid w:val="0"/>
          <w:kern w:val="0"/>
          <w:sz w:val="32"/>
          <w:szCs w:val="32"/>
        </w:rPr>
        <w:t>人才队伍，承接国家重大战略任务，打造一</w:t>
      </w:r>
      <w:r>
        <w:rPr>
          <w:rFonts w:eastAsia="仿宋_GB2312" w:hint="eastAsia"/>
          <w:snapToGrid w:val="0"/>
          <w:spacing w:val="-6"/>
          <w:kern w:val="0"/>
          <w:sz w:val="32"/>
          <w:szCs w:val="32"/>
        </w:rPr>
        <w:t>批一流的科研机构。</w:t>
      </w:r>
      <w:proofErr w:type="gramStart"/>
      <w:r>
        <w:rPr>
          <w:rFonts w:eastAsia="仿宋_GB2312" w:hint="eastAsia"/>
          <w:snapToGrid w:val="0"/>
          <w:spacing w:val="-6"/>
          <w:kern w:val="0"/>
          <w:sz w:val="32"/>
          <w:szCs w:val="32"/>
        </w:rPr>
        <w:t>着力引聚国家级</w:t>
      </w:r>
      <w:proofErr w:type="gramEnd"/>
      <w:r>
        <w:rPr>
          <w:rFonts w:eastAsia="仿宋_GB2312" w:hint="eastAsia"/>
          <w:snapToGrid w:val="0"/>
          <w:spacing w:val="-6"/>
          <w:kern w:val="0"/>
          <w:sz w:val="32"/>
          <w:szCs w:val="32"/>
        </w:rPr>
        <w:t>大院大所，推进中国科学院大学、中国中医科学院、中国医学科学院等在津建立分支机构，引进中国地质调查局水文地质环境调查中心等一批科研机构。深化市属科研机构改革发展，建立健全科研院所分类评价制度，扩大科研机构自主权，推动应用类、转制类科研院所混合所有制改革，促进科研院所规模化品牌化发展。鼓励科研机构对高层次人才实行年薪制、协议工资、项目工资等多元分配机制。鼓励各类企业、高校院所独资或合作建设多种形式的新型研发机构，构建需求导向</w:t>
      </w:r>
      <w:r>
        <w:rPr>
          <w:rFonts w:eastAsia="仿宋_GB2312" w:hint="eastAsia"/>
          <w:snapToGrid w:val="0"/>
          <w:spacing w:val="-6"/>
          <w:kern w:val="0"/>
          <w:sz w:val="32"/>
          <w:szCs w:val="32"/>
        </w:rPr>
        <w:t>、自主运行、独立核算、不定编制、不定级别的市场化运行机制。</w:t>
      </w:r>
    </w:p>
    <w:p w:rsidR="00A722F7" w:rsidRDefault="00776666" w:rsidP="009363C2">
      <w:pPr>
        <w:adjustRightInd w:val="0"/>
        <w:ind w:firstLineChars="200" w:firstLine="622"/>
        <w:rPr>
          <w:rFonts w:eastAsia="黑体"/>
          <w:snapToGrid w:val="0"/>
          <w:kern w:val="0"/>
          <w:sz w:val="32"/>
          <w:szCs w:val="32"/>
        </w:rPr>
      </w:pPr>
      <w:bookmarkStart w:id="423" w:name="_Toc719429771"/>
      <w:bookmarkStart w:id="424" w:name="_Toc1017313697"/>
      <w:bookmarkStart w:id="425" w:name="_Toc564276862_WPSOffice_Level2"/>
      <w:r>
        <w:rPr>
          <w:rFonts w:eastAsia="黑体" w:hint="eastAsia"/>
          <w:snapToGrid w:val="0"/>
          <w:kern w:val="0"/>
          <w:sz w:val="32"/>
          <w:szCs w:val="32"/>
        </w:rPr>
        <w:t>三、优化科技创新平台体系布局</w:t>
      </w:r>
      <w:bookmarkEnd w:id="423"/>
      <w:bookmarkEnd w:id="424"/>
      <w:bookmarkEnd w:id="425"/>
    </w:p>
    <w:p w:rsidR="00A722F7" w:rsidRDefault="00776666" w:rsidP="009363C2">
      <w:pPr>
        <w:adjustRightInd w:val="0"/>
        <w:ind w:firstLineChars="200" w:firstLine="622"/>
        <w:rPr>
          <w:rFonts w:eastAsia="楷体_GB2312"/>
          <w:snapToGrid w:val="0"/>
          <w:kern w:val="0"/>
          <w:sz w:val="32"/>
          <w:szCs w:val="32"/>
        </w:rPr>
      </w:pPr>
      <w:bookmarkStart w:id="426" w:name="_Toc756206281"/>
      <w:bookmarkStart w:id="427" w:name="_Toc1597765450"/>
      <w:bookmarkStart w:id="428" w:name="_Toc1936240440_WPSOffice_Level3"/>
      <w:r>
        <w:rPr>
          <w:rFonts w:eastAsia="楷体_GB2312" w:hint="eastAsia"/>
          <w:snapToGrid w:val="0"/>
          <w:kern w:val="0"/>
          <w:sz w:val="32"/>
          <w:szCs w:val="32"/>
        </w:rPr>
        <w:t>（一）</w:t>
      </w:r>
      <w:bookmarkEnd w:id="426"/>
      <w:bookmarkEnd w:id="427"/>
      <w:r>
        <w:rPr>
          <w:rFonts w:eastAsia="楷体_GB2312" w:hint="eastAsia"/>
          <w:snapToGrid w:val="0"/>
          <w:kern w:val="0"/>
          <w:sz w:val="32"/>
          <w:szCs w:val="32"/>
        </w:rPr>
        <w:t>推动科技创新平台建设</w:t>
      </w:r>
      <w:bookmarkEnd w:id="428"/>
    </w:p>
    <w:p w:rsidR="00A722F7" w:rsidRDefault="00776666" w:rsidP="009363C2">
      <w:pPr>
        <w:adjustRightInd w:val="0"/>
        <w:ind w:firstLineChars="200" w:firstLine="598"/>
        <w:rPr>
          <w:rFonts w:eastAsia="仿宋_GB2312"/>
          <w:snapToGrid w:val="0"/>
          <w:spacing w:val="-6"/>
          <w:kern w:val="0"/>
          <w:sz w:val="32"/>
          <w:szCs w:val="32"/>
        </w:rPr>
      </w:pPr>
      <w:r>
        <w:rPr>
          <w:rFonts w:eastAsia="仿宋_GB2312" w:hint="eastAsia"/>
          <w:snapToGrid w:val="0"/>
          <w:spacing w:val="-6"/>
          <w:kern w:val="0"/>
          <w:sz w:val="32"/>
          <w:szCs w:val="32"/>
        </w:rPr>
        <w:t>坚持需求导向与学科导向相结合，开展市级实验室优化整合，建立动态调整机制，加大对优秀市级重点实验室的支持力度。围绕重大原始创新、关键核心技术攻关，努力建成多层次、宽领域、特</w:t>
      </w:r>
      <w:r>
        <w:rPr>
          <w:rFonts w:eastAsia="仿宋_GB2312" w:hint="eastAsia"/>
          <w:snapToGrid w:val="0"/>
          <w:spacing w:val="-6"/>
          <w:kern w:val="0"/>
          <w:sz w:val="32"/>
          <w:szCs w:val="32"/>
        </w:rPr>
        <w:lastRenderedPageBreak/>
        <w:t>色优势明显的实验室体系。围绕构建和完善现代产业技术体系，支持建设一批技术创新中心、产业创新中心、制造业创新中心、工程研究中心等，形成梯次发展、多元协同、产学研深度融合的技术创新平台体系。鼓励企业、高校院所参与全球科技创新合作</w:t>
      </w:r>
      <w:r>
        <w:rPr>
          <w:rFonts w:eastAsia="仿宋_GB2312" w:hint="eastAsia"/>
          <w:snapToGrid w:val="0"/>
          <w:spacing w:val="-6"/>
          <w:kern w:val="0"/>
          <w:sz w:val="32"/>
          <w:szCs w:val="32"/>
        </w:rPr>
        <w:t>，与“一带一路”沿线国家和地区共建联合实验室，支持企业建立海外研发中心。</w:t>
      </w:r>
      <w:r>
        <w:rPr>
          <w:rFonts w:eastAsia="仿宋_GB2312" w:hint="eastAsia"/>
          <w:snapToGrid w:val="0"/>
          <w:spacing w:val="-6"/>
          <w:kern w:val="0"/>
          <w:sz w:val="32"/>
          <w:szCs w:val="32"/>
        </w:rPr>
        <w:t>优化技术研究、检验检测、质量标准、大型仪器等公共科技服务平台体系，提高基础支撑和共享服务能力。</w:t>
      </w:r>
    </w:p>
    <w:p w:rsidR="00A722F7" w:rsidRDefault="00776666" w:rsidP="009363C2">
      <w:pPr>
        <w:adjustRightInd w:val="0"/>
        <w:ind w:firstLineChars="200" w:firstLine="622"/>
        <w:rPr>
          <w:rFonts w:eastAsia="楷体_GB2312"/>
          <w:snapToGrid w:val="0"/>
          <w:kern w:val="0"/>
          <w:sz w:val="32"/>
          <w:szCs w:val="32"/>
        </w:rPr>
      </w:pPr>
      <w:bookmarkStart w:id="429" w:name="_Toc570281729_WPSOffice_Level3"/>
      <w:bookmarkStart w:id="430" w:name="_Toc360336618"/>
      <w:bookmarkStart w:id="431" w:name="_Toc892712403"/>
      <w:r>
        <w:rPr>
          <w:rFonts w:eastAsia="楷体_GB2312" w:hint="eastAsia"/>
          <w:snapToGrid w:val="0"/>
          <w:kern w:val="0"/>
          <w:sz w:val="32"/>
          <w:szCs w:val="32"/>
        </w:rPr>
        <w:t>（二）完善科技创新平台建设体制机制</w:t>
      </w:r>
      <w:bookmarkEnd w:id="429"/>
      <w:bookmarkEnd w:id="430"/>
      <w:bookmarkEnd w:id="431"/>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通过加强部市共建、</w:t>
      </w:r>
      <w:proofErr w:type="gramStart"/>
      <w:r>
        <w:rPr>
          <w:rFonts w:eastAsia="仿宋_GB2312" w:hint="eastAsia"/>
          <w:snapToGrid w:val="0"/>
          <w:kern w:val="0"/>
          <w:sz w:val="32"/>
          <w:szCs w:val="32"/>
        </w:rPr>
        <w:t>央地合作</w:t>
      </w:r>
      <w:proofErr w:type="gramEnd"/>
      <w:r>
        <w:rPr>
          <w:rFonts w:eastAsia="仿宋_GB2312" w:hint="eastAsia"/>
          <w:snapToGrid w:val="0"/>
          <w:kern w:val="0"/>
          <w:sz w:val="32"/>
          <w:szCs w:val="32"/>
        </w:rPr>
        <w:t>、区域合作、区校合作、校企合作等，整合创新优势资源推动各类科技创新平台建设。发挥市场在创新资源配置中的决定性作用，坚持市场主导、政府引导，建立财政资金与社会资本相结合的多元化投入机制，健全绩效导向、动态调整的分类评估机制。</w:t>
      </w:r>
    </w:p>
    <w:p w:rsidR="00A722F7" w:rsidRDefault="00A722F7" w:rsidP="009363C2">
      <w:pPr>
        <w:adjustRightInd w:val="0"/>
        <w:ind w:firstLineChars="200" w:firstLine="622"/>
        <w:rPr>
          <w:rFonts w:eastAsia="仿宋_GB2312"/>
          <w:snapToGrid w:val="0"/>
          <w:kern w:val="0"/>
          <w:sz w:val="32"/>
          <w:szCs w:val="32"/>
        </w:rPr>
      </w:pPr>
    </w:p>
    <w:p w:rsidR="00A722F7" w:rsidRDefault="00776666">
      <w:pPr>
        <w:adjustRightInd w:val="0"/>
        <w:jc w:val="center"/>
        <w:rPr>
          <w:rFonts w:eastAsia="黑体" w:cs="黑体"/>
          <w:snapToGrid w:val="0"/>
          <w:kern w:val="0"/>
          <w:sz w:val="32"/>
          <w:szCs w:val="32"/>
        </w:rPr>
      </w:pPr>
      <w:bookmarkStart w:id="432" w:name="_Toc56006219"/>
      <w:bookmarkStart w:id="433" w:name="_Toc1946695829"/>
      <w:bookmarkStart w:id="434" w:name="_Toc220375686_WPSOffice_Level1"/>
      <w:bookmarkStart w:id="435" w:name="_Toc56006955"/>
      <w:bookmarkStart w:id="436" w:name="_Toc55564041"/>
      <w:bookmarkStart w:id="437" w:name="_Toc177134012"/>
      <w:bookmarkEnd w:id="127"/>
      <w:r>
        <w:rPr>
          <w:rFonts w:eastAsia="黑体" w:cs="黑体" w:hint="eastAsia"/>
          <w:snapToGrid w:val="0"/>
          <w:kern w:val="0"/>
          <w:sz w:val="32"/>
          <w:szCs w:val="32"/>
        </w:rPr>
        <w:t>第五章</w:t>
      </w:r>
      <w:r>
        <w:rPr>
          <w:rFonts w:eastAsia="黑体" w:cs="黑体" w:hint="eastAsia"/>
          <w:snapToGrid w:val="0"/>
          <w:kern w:val="0"/>
          <w:sz w:val="32"/>
          <w:szCs w:val="32"/>
        </w:rPr>
        <w:t xml:space="preserve"> </w:t>
      </w:r>
      <w:r>
        <w:rPr>
          <w:rFonts w:eastAsia="黑体" w:cs="黑体" w:hint="eastAsia"/>
          <w:snapToGrid w:val="0"/>
          <w:kern w:val="0"/>
          <w:sz w:val="32"/>
          <w:szCs w:val="32"/>
        </w:rPr>
        <w:t xml:space="preserve"> </w:t>
      </w:r>
      <w:r>
        <w:rPr>
          <w:rFonts w:eastAsia="黑体" w:cs="黑体" w:hint="eastAsia"/>
          <w:snapToGrid w:val="0"/>
          <w:kern w:val="0"/>
          <w:sz w:val="32"/>
          <w:szCs w:val="32"/>
        </w:rPr>
        <w:t>推进科技成果转化及支撑体系建设</w:t>
      </w:r>
      <w:bookmarkEnd w:id="432"/>
      <w:bookmarkEnd w:id="433"/>
      <w:bookmarkEnd w:id="434"/>
      <w:bookmarkEnd w:id="435"/>
      <w:bookmarkEnd w:id="436"/>
      <w:bookmarkEnd w:id="437"/>
    </w:p>
    <w:p w:rsidR="00A722F7" w:rsidRDefault="00A722F7" w:rsidP="009363C2">
      <w:pPr>
        <w:adjustRightInd w:val="0"/>
        <w:ind w:firstLineChars="200" w:firstLine="622"/>
        <w:rPr>
          <w:rFonts w:eastAsia="仿宋_GB2312"/>
          <w:snapToGrid w:val="0"/>
          <w:kern w:val="0"/>
          <w:sz w:val="32"/>
          <w:szCs w:val="32"/>
        </w:rPr>
      </w:pPr>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坚持“以用立业</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w:t>
      </w:r>
      <w:r>
        <w:rPr>
          <w:rFonts w:eastAsia="仿宋_GB2312" w:hint="eastAsia"/>
          <w:snapToGrid w:val="0"/>
          <w:kern w:val="0"/>
          <w:sz w:val="32"/>
          <w:szCs w:val="32"/>
        </w:rPr>
        <w:t>加强大学科技园、产业技术研究院、科技成果转移转化示范区等成果转化产业化载体建设，加速科技成果向现实生产力转化。完善成果转移转化服务体系，打通成果转化中的堵点难点，推动技术要素市场化流动。</w:t>
      </w:r>
    </w:p>
    <w:p w:rsidR="00A722F7" w:rsidRDefault="00776666" w:rsidP="009363C2">
      <w:pPr>
        <w:adjustRightInd w:val="0"/>
        <w:ind w:firstLineChars="200" w:firstLine="622"/>
        <w:rPr>
          <w:rFonts w:eastAsia="黑体"/>
          <w:snapToGrid w:val="0"/>
          <w:kern w:val="0"/>
          <w:sz w:val="32"/>
          <w:szCs w:val="32"/>
        </w:rPr>
      </w:pPr>
      <w:bookmarkStart w:id="438" w:name="_Toc56006956"/>
      <w:bookmarkStart w:id="439" w:name="_Toc347101294"/>
      <w:bookmarkStart w:id="440" w:name="_Toc56006220"/>
      <w:bookmarkStart w:id="441" w:name="_Toc1266902139_WPSOffice_Level2"/>
      <w:bookmarkStart w:id="442" w:name="_Toc55564042"/>
      <w:bookmarkStart w:id="443" w:name="_Toc891024048"/>
      <w:r>
        <w:rPr>
          <w:rFonts w:eastAsia="黑体" w:hint="eastAsia"/>
          <w:snapToGrid w:val="0"/>
          <w:kern w:val="0"/>
          <w:sz w:val="32"/>
          <w:szCs w:val="32"/>
        </w:rPr>
        <w:t>一、加强成果转化产业化载体建设</w:t>
      </w:r>
      <w:bookmarkEnd w:id="438"/>
      <w:bookmarkEnd w:id="439"/>
      <w:bookmarkEnd w:id="440"/>
      <w:bookmarkEnd w:id="441"/>
      <w:bookmarkEnd w:id="442"/>
      <w:bookmarkEnd w:id="443"/>
    </w:p>
    <w:p w:rsidR="00A722F7" w:rsidRDefault="00776666" w:rsidP="009363C2">
      <w:pPr>
        <w:adjustRightInd w:val="0"/>
        <w:ind w:firstLineChars="200" w:firstLine="622"/>
        <w:rPr>
          <w:rFonts w:eastAsia="楷体_GB2312"/>
          <w:snapToGrid w:val="0"/>
          <w:kern w:val="0"/>
          <w:sz w:val="32"/>
          <w:szCs w:val="32"/>
        </w:rPr>
      </w:pPr>
      <w:bookmarkStart w:id="444" w:name="_Toc2119971714_WPSOffice_Level3"/>
      <w:bookmarkStart w:id="445" w:name="_Toc1162918093"/>
      <w:bookmarkStart w:id="446" w:name="_Toc55564043"/>
      <w:bookmarkStart w:id="447" w:name="_Toc894056723"/>
      <w:bookmarkStart w:id="448" w:name="_Toc56006957"/>
      <w:bookmarkStart w:id="449" w:name="_Toc56006221"/>
      <w:r>
        <w:rPr>
          <w:rFonts w:eastAsia="楷体_GB2312" w:hint="eastAsia"/>
          <w:snapToGrid w:val="0"/>
          <w:kern w:val="0"/>
          <w:sz w:val="32"/>
          <w:szCs w:val="32"/>
        </w:rPr>
        <w:t>（一）全面推动大学科技园建设</w:t>
      </w:r>
      <w:bookmarkEnd w:id="444"/>
      <w:bookmarkEnd w:id="445"/>
      <w:bookmarkEnd w:id="446"/>
      <w:bookmarkEnd w:id="447"/>
      <w:bookmarkEnd w:id="448"/>
      <w:bookmarkEnd w:id="449"/>
    </w:p>
    <w:p w:rsidR="00A722F7" w:rsidRDefault="00776666" w:rsidP="009363C2">
      <w:pPr>
        <w:adjustRightInd w:val="0"/>
        <w:ind w:firstLineChars="200" w:firstLine="622"/>
        <w:rPr>
          <w:rFonts w:eastAsia="楷体_GB2312"/>
          <w:snapToGrid w:val="0"/>
          <w:kern w:val="0"/>
          <w:sz w:val="32"/>
          <w:szCs w:val="32"/>
        </w:rPr>
      </w:pPr>
      <w:r>
        <w:rPr>
          <w:rFonts w:eastAsia="仿宋_GB2312" w:hint="eastAsia"/>
          <w:snapToGrid w:val="0"/>
          <w:kern w:val="0"/>
          <w:sz w:val="32"/>
          <w:szCs w:val="32"/>
        </w:rPr>
        <w:lastRenderedPageBreak/>
        <w:t>全</w:t>
      </w:r>
      <w:r>
        <w:rPr>
          <w:rFonts w:eastAsia="仿宋_GB2312" w:hint="eastAsia"/>
          <w:snapToGrid w:val="0"/>
          <w:spacing w:val="-2"/>
          <w:kern w:val="0"/>
          <w:sz w:val="32"/>
          <w:szCs w:val="32"/>
        </w:rPr>
        <w:t>面落实</w:t>
      </w:r>
      <w:r>
        <w:rPr>
          <w:rFonts w:eastAsia="仿宋_GB2312" w:hint="eastAsia"/>
          <w:snapToGrid w:val="0"/>
          <w:spacing w:val="-2"/>
          <w:kern w:val="0"/>
          <w:sz w:val="32"/>
          <w:szCs w:val="32"/>
        </w:rPr>
        <w:t>天津市人民政府</w:t>
      </w:r>
      <w:r>
        <w:rPr>
          <w:rFonts w:eastAsia="仿宋_GB2312" w:hint="eastAsia"/>
          <w:snapToGrid w:val="0"/>
          <w:spacing w:val="-2"/>
          <w:kern w:val="0"/>
          <w:sz w:val="32"/>
          <w:szCs w:val="32"/>
        </w:rPr>
        <w:t>关于加快推进天津市大学科技园建设的指导意见和天津市大学科技园建设三年行动计划（</w:t>
      </w:r>
      <w:r>
        <w:rPr>
          <w:rFonts w:eastAsia="Nimbus Roman No9 L"/>
          <w:snapToGrid w:val="0"/>
          <w:spacing w:val="-2"/>
          <w:kern w:val="0"/>
          <w:sz w:val="32"/>
          <w:szCs w:val="32"/>
        </w:rPr>
        <w:t>2021</w:t>
      </w:r>
      <w:r>
        <w:rPr>
          <w:rFonts w:eastAsia="仿宋_GB2312" w:cs="仿宋_GB2312" w:hint="eastAsia"/>
          <w:snapToGrid w:val="0"/>
          <w:spacing w:val="-2"/>
          <w:kern w:val="0"/>
          <w:sz w:val="32"/>
          <w:szCs w:val="32"/>
        </w:rPr>
        <w:t>—</w:t>
      </w:r>
      <w:r>
        <w:rPr>
          <w:rFonts w:eastAsia="Nimbus Roman No9 L" w:hint="eastAsia"/>
          <w:snapToGrid w:val="0"/>
          <w:kern w:val="0"/>
          <w:sz w:val="32"/>
          <w:szCs w:val="32"/>
        </w:rPr>
        <w:t>2023</w:t>
      </w:r>
      <w:r>
        <w:rPr>
          <w:rFonts w:eastAsia="仿宋_GB2312" w:hint="eastAsia"/>
          <w:snapToGrid w:val="0"/>
          <w:kern w:val="0"/>
          <w:sz w:val="32"/>
          <w:szCs w:val="32"/>
        </w:rPr>
        <w:t>年</w:t>
      </w:r>
      <w:r>
        <w:rPr>
          <w:rFonts w:ascii="仿宋_GB2312" w:eastAsia="仿宋_GB2312" w:hAnsi="仿宋_GB2312" w:cs="仿宋_GB2312"/>
          <w:sz w:val="32"/>
          <w:szCs w:val="32"/>
        </w:rPr>
        <w:t>）。</w:t>
      </w:r>
      <w:r>
        <w:rPr>
          <w:rFonts w:eastAsia="仿宋_GB2312" w:hint="eastAsia"/>
          <w:snapToGrid w:val="0"/>
          <w:kern w:val="0"/>
          <w:sz w:val="32"/>
          <w:szCs w:val="32"/>
        </w:rPr>
        <w:t>发挥高校和所在区“双主体”作用，推动“大学校区、科技园区、城市社区”三区联动</w:t>
      </w:r>
      <w:bookmarkStart w:id="450" w:name="_Hlk60004047"/>
      <w:r>
        <w:rPr>
          <w:rFonts w:eastAsia="仿宋_GB2312" w:hint="eastAsia"/>
          <w:snapToGrid w:val="0"/>
          <w:kern w:val="0"/>
          <w:sz w:val="32"/>
          <w:szCs w:val="32"/>
        </w:rPr>
        <w:t>，探索管理模式和运行机制创新。依托高校学科优势，结合所在区发展定位和产业布局，以“一校一园</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r>
        <w:rPr>
          <w:rFonts w:eastAsia="仿宋_GB2312" w:hint="eastAsia"/>
          <w:snapToGrid w:val="0"/>
          <w:kern w:val="0"/>
          <w:sz w:val="32"/>
          <w:szCs w:val="32"/>
        </w:rPr>
        <w:t>一校多园”和“多校一园”等模式建设大学科技园，在高校资源密集的区建设有区域特色的大学科技园。鼓励有条件的科研院所自建科技园或参建大学科技园。支持京冀高校在</w:t>
      </w:r>
      <w:r>
        <w:rPr>
          <w:rFonts w:eastAsia="仿宋_GB2312" w:hint="eastAsia"/>
          <w:snapToGrid w:val="0"/>
          <w:kern w:val="0"/>
          <w:sz w:val="32"/>
          <w:szCs w:val="32"/>
        </w:rPr>
        <w:t>本</w:t>
      </w:r>
      <w:r>
        <w:rPr>
          <w:rFonts w:eastAsia="仿宋_GB2312" w:hint="eastAsia"/>
          <w:snapToGrid w:val="0"/>
          <w:kern w:val="0"/>
          <w:sz w:val="32"/>
          <w:szCs w:val="32"/>
        </w:rPr>
        <w:t>市建设大学</w:t>
      </w:r>
      <w:proofErr w:type="gramStart"/>
      <w:r>
        <w:rPr>
          <w:rFonts w:eastAsia="仿宋_GB2312" w:hint="eastAsia"/>
          <w:snapToGrid w:val="0"/>
          <w:kern w:val="0"/>
          <w:sz w:val="32"/>
          <w:szCs w:val="32"/>
        </w:rPr>
        <w:t>科技园分园</w:t>
      </w:r>
      <w:bookmarkEnd w:id="450"/>
      <w:proofErr w:type="gramEnd"/>
      <w:r>
        <w:rPr>
          <w:rFonts w:eastAsia="仿宋_GB2312" w:hint="eastAsia"/>
          <w:snapToGrid w:val="0"/>
          <w:kern w:val="0"/>
          <w:sz w:val="32"/>
          <w:szCs w:val="32"/>
        </w:rPr>
        <w:t>。支持滨海新区与高校加强合作，</w:t>
      </w:r>
      <w:r>
        <w:rPr>
          <w:rFonts w:eastAsia="仿宋_GB2312" w:hint="eastAsia"/>
          <w:snapToGrid w:val="0"/>
          <w:kern w:val="0"/>
          <w:sz w:val="32"/>
          <w:szCs w:val="32"/>
        </w:rPr>
        <w:t>推动</w:t>
      </w:r>
      <w:r>
        <w:rPr>
          <w:rFonts w:eastAsia="仿宋_GB2312" w:hint="eastAsia"/>
          <w:snapToGrid w:val="0"/>
          <w:kern w:val="0"/>
          <w:sz w:val="32"/>
          <w:szCs w:val="32"/>
        </w:rPr>
        <w:t>“双城”建设。使大学科技园成为高校成果转化“首站</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w:t>
      </w:r>
      <w:r>
        <w:rPr>
          <w:rFonts w:eastAsia="仿宋_GB2312" w:hint="eastAsia"/>
          <w:snapToGrid w:val="0"/>
          <w:kern w:val="0"/>
          <w:sz w:val="32"/>
          <w:szCs w:val="32"/>
        </w:rPr>
        <w:t>区域创新创业“核心孵化园”和新兴产业“策源地</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w:t>
      </w:r>
      <w:bookmarkStart w:id="451" w:name="_Toc56006222"/>
      <w:bookmarkStart w:id="452" w:name="_Toc56006958"/>
      <w:bookmarkStart w:id="453" w:name="_Toc55564036"/>
      <w:bookmarkStart w:id="454" w:name="_Toc393393046"/>
    </w:p>
    <w:p w:rsidR="00A722F7" w:rsidRDefault="00776666" w:rsidP="009363C2">
      <w:pPr>
        <w:adjustRightInd w:val="0"/>
        <w:ind w:firstLineChars="200" w:firstLine="622"/>
        <w:rPr>
          <w:rFonts w:eastAsia="楷体_GB2312"/>
          <w:snapToGrid w:val="0"/>
          <w:kern w:val="0"/>
          <w:sz w:val="32"/>
          <w:szCs w:val="32"/>
        </w:rPr>
      </w:pPr>
      <w:bookmarkStart w:id="455" w:name="_Toc1174730666"/>
      <w:bookmarkStart w:id="456" w:name="_Toc1744278171_WPSOffice_Level3"/>
      <w:r>
        <w:rPr>
          <w:rFonts w:eastAsia="楷体_GB2312" w:hint="eastAsia"/>
          <w:snapToGrid w:val="0"/>
          <w:kern w:val="0"/>
          <w:sz w:val="32"/>
          <w:szCs w:val="32"/>
        </w:rPr>
        <w:t>（二）着力推动产业技术研究院建设</w:t>
      </w:r>
      <w:bookmarkEnd w:id="451"/>
      <w:bookmarkEnd w:id="452"/>
      <w:bookmarkEnd w:id="453"/>
      <w:bookmarkEnd w:id="454"/>
      <w:bookmarkEnd w:id="455"/>
      <w:bookmarkEnd w:id="456"/>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加强市</w:t>
      </w:r>
      <w:r>
        <w:rPr>
          <w:rFonts w:eastAsia="仿宋_GB2312" w:hint="eastAsia"/>
          <w:snapToGrid w:val="0"/>
          <w:kern w:val="0"/>
          <w:sz w:val="32"/>
          <w:szCs w:val="32"/>
        </w:rPr>
        <w:t>、</w:t>
      </w:r>
      <w:r>
        <w:rPr>
          <w:rFonts w:eastAsia="仿宋_GB2312" w:hint="eastAsia"/>
          <w:snapToGrid w:val="0"/>
          <w:kern w:val="0"/>
          <w:sz w:val="32"/>
          <w:szCs w:val="32"/>
        </w:rPr>
        <w:t>区联动，进一步发挥各区建设主体作用，围绕主导产业和技术需求，推动产</w:t>
      </w:r>
      <w:r>
        <w:rPr>
          <w:rFonts w:eastAsia="仿宋_GB2312" w:hint="eastAsia"/>
          <w:snapToGrid w:val="0"/>
          <w:kern w:val="0"/>
          <w:sz w:val="32"/>
          <w:szCs w:val="32"/>
        </w:rPr>
        <w:t>业技术</w:t>
      </w:r>
      <w:r>
        <w:rPr>
          <w:rFonts w:eastAsia="仿宋_GB2312" w:hint="eastAsia"/>
          <w:snapToGrid w:val="0"/>
          <w:kern w:val="0"/>
          <w:sz w:val="32"/>
          <w:szCs w:val="32"/>
        </w:rPr>
        <w:t>研</w:t>
      </w:r>
      <w:r>
        <w:rPr>
          <w:rFonts w:eastAsia="仿宋_GB2312" w:hint="eastAsia"/>
          <w:snapToGrid w:val="0"/>
          <w:kern w:val="0"/>
          <w:sz w:val="32"/>
          <w:szCs w:val="32"/>
        </w:rPr>
        <w:t>究</w:t>
      </w:r>
      <w:r>
        <w:rPr>
          <w:rFonts w:eastAsia="仿宋_GB2312" w:hint="eastAsia"/>
          <w:snapToGrid w:val="0"/>
          <w:kern w:val="0"/>
          <w:sz w:val="32"/>
          <w:szCs w:val="32"/>
        </w:rPr>
        <w:t>院创新资源与各区产业紧密对接，发挥产</w:t>
      </w:r>
      <w:r>
        <w:rPr>
          <w:rFonts w:eastAsia="仿宋_GB2312" w:hint="eastAsia"/>
          <w:snapToGrid w:val="0"/>
          <w:kern w:val="0"/>
          <w:sz w:val="32"/>
          <w:szCs w:val="32"/>
        </w:rPr>
        <w:t>业技术</w:t>
      </w:r>
      <w:r>
        <w:rPr>
          <w:rFonts w:eastAsia="仿宋_GB2312" w:hint="eastAsia"/>
          <w:snapToGrid w:val="0"/>
          <w:kern w:val="0"/>
          <w:sz w:val="32"/>
          <w:szCs w:val="32"/>
        </w:rPr>
        <w:t>研</w:t>
      </w:r>
      <w:r>
        <w:rPr>
          <w:rFonts w:eastAsia="仿宋_GB2312" w:hint="eastAsia"/>
          <w:snapToGrid w:val="0"/>
          <w:kern w:val="0"/>
          <w:sz w:val="32"/>
          <w:szCs w:val="32"/>
        </w:rPr>
        <w:t>究</w:t>
      </w:r>
      <w:r>
        <w:rPr>
          <w:rFonts w:eastAsia="仿宋_GB2312" w:hint="eastAsia"/>
          <w:snapToGrid w:val="0"/>
          <w:kern w:val="0"/>
          <w:sz w:val="32"/>
          <w:szCs w:val="32"/>
        </w:rPr>
        <w:t>院在聚集资源、技术供给、转化孵化、人才输送等方面的功能，实现共建共享共赢。支持向社会提供关键共性技术、产品样机、生产工艺、装备等技术成果，加快科技成果转移转化，提升自我造血能力。推动产</w:t>
      </w:r>
      <w:r>
        <w:rPr>
          <w:rFonts w:eastAsia="仿宋_GB2312" w:hint="eastAsia"/>
          <w:snapToGrid w:val="0"/>
          <w:kern w:val="0"/>
          <w:sz w:val="32"/>
          <w:szCs w:val="32"/>
        </w:rPr>
        <w:t>业技术</w:t>
      </w:r>
      <w:r>
        <w:rPr>
          <w:rFonts w:eastAsia="仿宋_GB2312" w:hint="eastAsia"/>
          <w:snapToGrid w:val="0"/>
          <w:kern w:val="0"/>
          <w:sz w:val="32"/>
          <w:szCs w:val="32"/>
        </w:rPr>
        <w:t>研</w:t>
      </w:r>
      <w:r>
        <w:rPr>
          <w:rFonts w:eastAsia="仿宋_GB2312" w:hint="eastAsia"/>
          <w:snapToGrid w:val="0"/>
          <w:kern w:val="0"/>
          <w:sz w:val="32"/>
          <w:szCs w:val="32"/>
        </w:rPr>
        <w:t>究</w:t>
      </w:r>
      <w:r>
        <w:rPr>
          <w:rFonts w:eastAsia="仿宋_GB2312" w:hint="eastAsia"/>
          <w:snapToGrid w:val="0"/>
          <w:kern w:val="0"/>
          <w:sz w:val="32"/>
          <w:szCs w:val="32"/>
        </w:rPr>
        <w:t>院内部创业，衍生孵化一批科技企业。</w:t>
      </w:r>
    </w:p>
    <w:p w:rsidR="00A722F7" w:rsidRDefault="00776666" w:rsidP="009363C2">
      <w:pPr>
        <w:adjustRightInd w:val="0"/>
        <w:ind w:firstLineChars="200" w:firstLine="622"/>
        <w:rPr>
          <w:rFonts w:eastAsia="楷体_GB2312"/>
          <w:snapToGrid w:val="0"/>
          <w:kern w:val="0"/>
          <w:sz w:val="32"/>
          <w:szCs w:val="32"/>
          <w:highlight w:val="yellow"/>
        </w:rPr>
      </w:pPr>
      <w:bookmarkStart w:id="457" w:name="_Toc56006223"/>
      <w:bookmarkStart w:id="458" w:name="_Toc1829503286"/>
      <w:bookmarkStart w:id="459" w:name="_Toc56006959"/>
      <w:bookmarkStart w:id="460" w:name="_Toc1739153881_WPSOffice_Level3"/>
      <w:bookmarkStart w:id="461" w:name="_Toc546130856"/>
      <w:r>
        <w:rPr>
          <w:rFonts w:eastAsia="楷体_GB2312" w:hint="eastAsia"/>
          <w:snapToGrid w:val="0"/>
          <w:kern w:val="0"/>
          <w:sz w:val="32"/>
          <w:szCs w:val="32"/>
        </w:rPr>
        <w:t>（三）推动科技成果转</w:t>
      </w:r>
      <w:bookmarkEnd w:id="457"/>
      <w:bookmarkEnd w:id="458"/>
      <w:bookmarkEnd w:id="459"/>
      <w:r>
        <w:rPr>
          <w:rFonts w:eastAsia="楷体_GB2312" w:hint="eastAsia"/>
          <w:snapToGrid w:val="0"/>
          <w:kern w:val="0"/>
          <w:sz w:val="32"/>
          <w:szCs w:val="32"/>
        </w:rPr>
        <w:t>化支撑区域经济发展</w:t>
      </w:r>
      <w:bookmarkEnd w:id="460"/>
      <w:bookmarkEnd w:id="461"/>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推动国家级、市级科技成果转移转化示范区建设，打造成果转化政策高地，以点带面</w:t>
      </w:r>
      <w:r>
        <w:rPr>
          <w:rFonts w:eastAsia="仿宋_GB2312" w:hint="eastAsia"/>
          <w:snapToGrid w:val="0"/>
          <w:kern w:val="0"/>
          <w:sz w:val="32"/>
          <w:szCs w:val="32"/>
        </w:rPr>
        <w:t>促进</w:t>
      </w:r>
      <w:r>
        <w:rPr>
          <w:rFonts w:eastAsia="仿宋_GB2312" w:hint="eastAsia"/>
          <w:snapToGrid w:val="0"/>
          <w:kern w:val="0"/>
          <w:sz w:val="32"/>
          <w:szCs w:val="32"/>
        </w:rPr>
        <w:t>区域创新发展。充分发挥区域科技</w:t>
      </w:r>
      <w:r>
        <w:rPr>
          <w:rFonts w:eastAsia="仿宋_GB2312" w:hint="eastAsia"/>
          <w:snapToGrid w:val="0"/>
          <w:kern w:val="0"/>
          <w:sz w:val="32"/>
          <w:szCs w:val="32"/>
        </w:rPr>
        <w:lastRenderedPageBreak/>
        <w:t>资源和产业资</w:t>
      </w:r>
      <w:r>
        <w:rPr>
          <w:rFonts w:eastAsia="仿宋_GB2312" w:hint="eastAsia"/>
          <w:snapToGrid w:val="0"/>
          <w:kern w:val="0"/>
          <w:sz w:val="32"/>
          <w:szCs w:val="32"/>
        </w:rPr>
        <w:t>源优势，通过先行先试形成一批具有地方特色、可示范推广的成果转移转化新模式。加快推进“科创中国”试点城市建设，形成服务科技与经济深度融合的长效机制，构建专业化服务体系，打通国内外技术、人才、资源下沉渠道，引入中国科协创新资源，服务重点产业和区域经济发展。</w:t>
      </w:r>
    </w:p>
    <w:p w:rsidR="00A722F7" w:rsidRDefault="00776666" w:rsidP="009363C2">
      <w:pPr>
        <w:adjustRightInd w:val="0"/>
        <w:ind w:firstLineChars="200" w:firstLine="622"/>
        <w:rPr>
          <w:rFonts w:eastAsia="仿宋_GB2312"/>
          <w:sz w:val="32"/>
          <w:szCs w:val="32"/>
        </w:rPr>
      </w:pPr>
      <w:bookmarkStart w:id="462" w:name="_Toc1579174339"/>
      <w:bookmarkStart w:id="463" w:name="_Toc56006224"/>
      <w:bookmarkStart w:id="464" w:name="_Toc1847572667"/>
      <w:bookmarkStart w:id="465" w:name="_Toc56006960"/>
      <w:bookmarkStart w:id="466" w:name="_Toc55564046"/>
      <w:bookmarkStart w:id="467" w:name="_Toc1685272700_WPSOffice_Level2"/>
      <w:r>
        <w:rPr>
          <w:rFonts w:eastAsia="黑体" w:hint="eastAsia"/>
          <w:snapToGrid w:val="0"/>
          <w:kern w:val="0"/>
          <w:sz w:val="32"/>
          <w:szCs w:val="32"/>
        </w:rPr>
        <w:t>二、提升成果转化产业化服务能力</w:t>
      </w:r>
      <w:bookmarkEnd w:id="462"/>
      <w:bookmarkEnd w:id="463"/>
      <w:bookmarkEnd w:id="464"/>
      <w:bookmarkEnd w:id="465"/>
      <w:bookmarkEnd w:id="466"/>
      <w:bookmarkEnd w:id="467"/>
    </w:p>
    <w:p w:rsidR="00A722F7" w:rsidRDefault="00776666" w:rsidP="009363C2">
      <w:pPr>
        <w:adjustRightInd w:val="0"/>
        <w:ind w:firstLineChars="200" w:firstLine="622"/>
        <w:rPr>
          <w:rFonts w:eastAsia="楷体_GB2312"/>
          <w:snapToGrid w:val="0"/>
          <w:kern w:val="0"/>
          <w:sz w:val="32"/>
          <w:szCs w:val="32"/>
        </w:rPr>
      </w:pPr>
      <w:bookmarkStart w:id="468" w:name="_Toc661399553"/>
      <w:bookmarkStart w:id="469" w:name="_Toc2090694507_WPSOffice_Level3"/>
      <w:bookmarkStart w:id="470" w:name="_Toc56006961"/>
      <w:bookmarkStart w:id="471" w:name="_Toc56006225"/>
      <w:bookmarkStart w:id="472" w:name="_Toc55564047"/>
      <w:r>
        <w:rPr>
          <w:rFonts w:eastAsia="楷体_GB2312" w:hint="eastAsia"/>
          <w:snapToGrid w:val="0"/>
          <w:kern w:val="0"/>
          <w:sz w:val="32"/>
          <w:szCs w:val="32"/>
        </w:rPr>
        <w:t>（一）打通成果转化政策落实堵点难点</w:t>
      </w:r>
      <w:bookmarkEnd w:id="468"/>
      <w:bookmarkEnd w:id="469"/>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深入推动高校院所科技成果转化体制机制创新，建立有利于</w:t>
      </w:r>
      <w:r>
        <w:rPr>
          <w:rFonts w:eastAsia="仿宋_GB2312" w:hint="eastAsia"/>
          <w:snapToGrid w:val="0"/>
          <w:kern w:val="0"/>
          <w:sz w:val="32"/>
          <w:szCs w:val="32"/>
        </w:rPr>
        <w:t>促进</w:t>
      </w:r>
      <w:r>
        <w:rPr>
          <w:rFonts w:eastAsia="仿宋_GB2312" w:hint="eastAsia"/>
          <w:snapToGrid w:val="0"/>
          <w:kern w:val="0"/>
          <w:sz w:val="32"/>
          <w:szCs w:val="32"/>
        </w:rPr>
        <w:t>成果转化的绩效评价体系。鼓励高校院所全面落实科技成果使用权、处置权和收益权改革，试点赋予成果完成人职务科技成果所有权或长期使用权。推动</w:t>
      </w:r>
      <w:r>
        <w:rPr>
          <w:rFonts w:eastAsia="仿宋_GB2312" w:hint="eastAsia"/>
          <w:snapToGrid w:val="0"/>
          <w:kern w:val="0"/>
          <w:sz w:val="32"/>
          <w:szCs w:val="32"/>
        </w:rPr>
        <w:t>职务科技成果转化现金奖励税收政策落地。落实尽职免责制度，在科技成果转化中已履行勤勉尽责义务的人员不作负面评价。</w:t>
      </w:r>
    </w:p>
    <w:p w:rsidR="00A722F7" w:rsidRDefault="00776666" w:rsidP="009363C2">
      <w:pPr>
        <w:adjustRightInd w:val="0"/>
        <w:ind w:firstLineChars="200" w:firstLine="622"/>
        <w:rPr>
          <w:rFonts w:eastAsia="楷体_GB2312"/>
          <w:snapToGrid w:val="0"/>
          <w:kern w:val="0"/>
          <w:sz w:val="32"/>
          <w:szCs w:val="32"/>
        </w:rPr>
      </w:pPr>
      <w:bookmarkStart w:id="473" w:name="_Toc1177094805_WPSOffice_Level3"/>
      <w:bookmarkStart w:id="474" w:name="_Toc285688439"/>
      <w:bookmarkEnd w:id="470"/>
      <w:bookmarkEnd w:id="471"/>
      <w:bookmarkEnd w:id="472"/>
      <w:r>
        <w:rPr>
          <w:rFonts w:eastAsia="楷体_GB2312" w:hint="eastAsia"/>
          <w:snapToGrid w:val="0"/>
          <w:kern w:val="0"/>
          <w:sz w:val="32"/>
          <w:szCs w:val="32"/>
        </w:rPr>
        <w:t>（二）构建高水平技术转移体系</w:t>
      </w:r>
      <w:bookmarkEnd w:id="473"/>
      <w:bookmarkEnd w:id="474"/>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以市级科技成果交易平台为核心，发展区域、高校院所、行</w:t>
      </w:r>
      <w:r>
        <w:rPr>
          <w:rFonts w:eastAsia="仿宋_GB2312" w:hint="eastAsia"/>
          <w:snapToGrid w:val="0"/>
          <w:kern w:val="0"/>
          <w:sz w:val="32"/>
          <w:szCs w:val="32"/>
        </w:rPr>
        <w:t>业、服务等四类技术转移机构，构建与国内外技术市场互联互通的技术转移网络。建立科技成果库和企业技术需求库，打造科技成果展示交易、供需对接、成果融资等科技成果市场化流动平台，推动技术要素市场化流动。开展“科技成果俏津门”品牌活动。建立多层次的转移人才培训体系，推动专业化人才队伍建设。推</w:t>
      </w:r>
      <w:r>
        <w:rPr>
          <w:rFonts w:eastAsia="仿宋_GB2312" w:hint="eastAsia"/>
          <w:snapToGrid w:val="0"/>
          <w:spacing w:val="-6"/>
          <w:kern w:val="0"/>
          <w:sz w:val="32"/>
          <w:szCs w:val="32"/>
        </w:rPr>
        <w:t>动高校建设概念验证中心，发挥企业科技</w:t>
      </w:r>
      <w:r>
        <w:rPr>
          <w:rFonts w:eastAsia="仿宋_GB2312" w:hint="eastAsia"/>
          <w:snapToGrid w:val="0"/>
          <w:spacing w:val="-6"/>
          <w:kern w:val="0"/>
          <w:sz w:val="32"/>
          <w:szCs w:val="32"/>
        </w:rPr>
        <w:t>特派员作用。鼓励企业建设科技成果转化中试熟化基地，培育一批科技成果转化示范企业。</w:t>
      </w:r>
      <w:bookmarkStart w:id="475" w:name="_Toc56006972"/>
      <w:bookmarkStart w:id="476" w:name="_Toc56006236"/>
      <w:bookmarkStart w:id="477" w:name="_Toc881963791"/>
      <w:bookmarkStart w:id="478" w:name="_Toc24036038"/>
      <w:bookmarkStart w:id="479" w:name="_Toc55564058"/>
    </w:p>
    <w:p w:rsidR="00A722F7" w:rsidRDefault="00A722F7" w:rsidP="009363C2">
      <w:pPr>
        <w:adjustRightInd w:val="0"/>
        <w:ind w:firstLineChars="200" w:firstLine="622"/>
        <w:rPr>
          <w:rFonts w:eastAsia="仿宋_GB2312"/>
          <w:snapToGrid w:val="0"/>
          <w:kern w:val="0"/>
          <w:sz w:val="32"/>
          <w:szCs w:val="32"/>
        </w:rPr>
      </w:pPr>
    </w:p>
    <w:p w:rsidR="00A722F7" w:rsidRDefault="00776666">
      <w:pPr>
        <w:adjustRightInd w:val="0"/>
        <w:jc w:val="center"/>
        <w:rPr>
          <w:rFonts w:eastAsia="黑体" w:cs="黑体"/>
          <w:snapToGrid w:val="0"/>
          <w:kern w:val="0"/>
          <w:sz w:val="32"/>
          <w:szCs w:val="32"/>
        </w:rPr>
      </w:pPr>
      <w:bookmarkStart w:id="480" w:name="_Toc481693663_WPSOffice_Level1"/>
      <w:r>
        <w:rPr>
          <w:rFonts w:eastAsia="黑体" w:cs="黑体" w:hint="eastAsia"/>
          <w:snapToGrid w:val="0"/>
          <w:kern w:val="0"/>
          <w:sz w:val="32"/>
          <w:szCs w:val="32"/>
        </w:rPr>
        <w:t>第六章</w:t>
      </w:r>
      <w:r>
        <w:rPr>
          <w:rFonts w:eastAsia="黑体" w:cs="黑体" w:hint="eastAsia"/>
          <w:snapToGrid w:val="0"/>
          <w:kern w:val="0"/>
          <w:sz w:val="32"/>
          <w:szCs w:val="32"/>
        </w:rPr>
        <w:t xml:space="preserve"> </w:t>
      </w:r>
      <w:r>
        <w:rPr>
          <w:rFonts w:eastAsia="黑体" w:cs="黑体" w:hint="eastAsia"/>
          <w:snapToGrid w:val="0"/>
          <w:kern w:val="0"/>
          <w:sz w:val="32"/>
          <w:szCs w:val="32"/>
        </w:rPr>
        <w:t xml:space="preserve"> </w:t>
      </w:r>
      <w:r>
        <w:rPr>
          <w:rFonts w:eastAsia="黑体" w:cs="黑体" w:hint="eastAsia"/>
          <w:snapToGrid w:val="0"/>
          <w:kern w:val="0"/>
          <w:sz w:val="32"/>
          <w:szCs w:val="32"/>
        </w:rPr>
        <w:t>强化以京津冀为引领的开放协同</w:t>
      </w:r>
      <w:bookmarkEnd w:id="475"/>
      <w:bookmarkEnd w:id="476"/>
      <w:bookmarkEnd w:id="477"/>
      <w:bookmarkEnd w:id="478"/>
      <w:bookmarkEnd w:id="479"/>
      <w:r>
        <w:rPr>
          <w:rFonts w:eastAsia="黑体" w:cs="黑体" w:hint="eastAsia"/>
          <w:snapToGrid w:val="0"/>
          <w:kern w:val="0"/>
          <w:sz w:val="32"/>
          <w:szCs w:val="32"/>
        </w:rPr>
        <w:t>创新</w:t>
      </w:r>
      <w:bookmarkEnd w:id="480"/>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发挥先进制造研发基地作用，围绕各类科技创新要素集聚和</w:t>
      </w:r>
      <w:r>
        <w:rPr>
          <w:rFonts w:eastAsia="仿宋_GB2312" w:hint="eastAsia"/>
          <w:snapToGrid w:val="0"/>
          <w:spacing w:val="-6"/>
          <w:kern w:val="0"/>
          <w:sz w:val="32"/>
          <w:szCs w:val="32"/>
        </w:rPr>
        <w:t>互动，促进创新</w:t>
      </w:r>
      <w:proofErr w:type="gramStart"/>
      <w:r>
        <w:rPr>
          <w:rFonts w:eastAsia="仿宋_GB2312" w:hint="eastAsia"/>
          <w:snapToGrid w:val="0"/>
          <w:spacing w:val="-6"/>
          <w:kern w:val="0"/>
          <w:sz w:val="32"/>
          <w:szCs w:val="32"/>
        </w:rPr>
        <w:t>链产业</w:t>
      </w:r>
      <w:proofErr w:type="gramEnd"/>
      <w:r>
        <w:rPr>
          <w:rFonts w:eastAsia="仿宋_GB2312" w:hint="eastAsia"/>
          <w:snapToGrid w:val="0"/>
          <w:spacing w:val="-6"/>
          <w:kern w:val="0"/>
          <w:sz w:val="32"/>
          <w:szCs w:val="32"/>
        </w:rPr>
        <w:t>链双链融合，</w:t>
      </w:r>
      <w:proofErr w:type="gramStart"/>
      <w:r>
        <w:rPr>
          <w:rFonts w:eastAsia="仿宋_GB2312" w:hint="eastAsia"/>
          <w:snapToGrid w:val="0"/>
          <w:spacing w:val="-6"/>
          <w:kern w:val="0"/>
          <w:sz w:val="32"/>
          <w:szCs w:val="32"/>
        </w:rPr>
        <w:t>深入推</w:t>
      </w:r>
      <w:proofErr w:type="gramEnd"/>
      <w:r>
        <w:rPr>
          <w:rFonts w:eastAsia="仿宋_GB2312" w:hint="eastAsia"/>
          <w:snapToGrid w:val="0"/>
          <w:spacing w:val="-6"/>
          <w:kern w:val="0"/>
          <w:sz w:val="32"/>
          <w:szCs w:val="32"/>
        </w:rPr>
        <w:t>进京津冀协同创新共同体建设，打造自主创新的重要源头和原始创新的主要策源地，建设具有全国影响力的区域创新中心。优化科技创新空间格局，围绕各区科教、产业及区位优势，打造一批科技创新聚集区和主导产业突出的创新标志区。统筹推进区域科技合作，主动融入全球创新网络和“一带一路”科技创新共同体，推动形成开放协同创新格局。</w:t>
      </w:r>
    </w:p>
    <w:p w:rsidR="00A722F7" w:rsidRDefault="00776666" w:rsidP="009363C2">
      <w:pPr>
        <w:adjustRightInd w:val="0"/>
        <w:ind w:firstLineChars="200" w:firstLine="622"/>
        <w:rPr>
          <w:rFonts w:eastAsia="黑体"/>
          <w:snapToGrid w:val="0"/>
          <w:kern w:val="0"/>
          <w:sz w:val="32"/>
          <w:szCs w:val="32"/>
        </w:rPr>
      </w:pPr>
      <w:bookmarkStart w:id="481" w:name="_Toc55564059"/>
      <w:bookmarkStart w:id="482" w:name="_Toc255644415"/>
      <w:bookmarkStart w:id="483" w:name="_Toc56006973"/>
      <w:bookmarkStart w:id="484" w:name="_Toc1383401713"/>
      <w:bookmarkStart w:id="485" w:name="_Toc56006237"/>
      <w:bookmarkStart w:id="486" w:name="_Toc699007900_WPSOffice_Level2"/>
      <w:r>
        <w:rPr>
          <w:rFonts w:eastAsia="黑体" w:hint="eastAsia"/>
          <w:snapToGrid w:val="0"/>
          <w:kern w:val="0"/>
          <w:sz w:val="32"/>
          <w:szCs w:val="32"/>
        </w:rPr>
        <w:t>一、</w:t>
      </w:r>
      <w:proofErr w:type="gramStart"/>
      <w:r>
        <w:rPr>
          <w:rFonts w:eastAsia="黑体" w:hint="eastAsia"/>
          <w:snapToGrid w:val="0"/>
          <w:kern w:val="0"/>
          <w:sz w:val="32"/>
          <w:szCs w:val="32"/>
        </w:rPr>
        <w:t>深入推</w:t>
      </w:r>
      <w:proofErr w:type="gramEnd"/>
      <w:r>
        <w:rPr>
          <w:rFonts w:eastAsia="黑体" w:hint="eastAsia"/>
          <w:snapToGrid w:val="0"/>
          <w:kern w:val="0"/>
          <w:sz w:val="32"/>
          <w:szCs w:val="32"/>
        </w:rPr>
        <w:t>进京津冀协同创新共同体建设</w:t>
      </w:r>
      <w:bookmarkEnd w:id="481"/>
      <w:bookmarkEnd w:id="482"/>
      <w:bookmarkEnd w:id="483"/>
      <w:bookmarkEnd w:id="484"/>
      <w:bookmarkEnd w:id="485"/>
      <w:bookmarkEnd w:id="486"/>
    </w:p>
    <w:p w:rsidR="00A722F7" w:rsidRDefault="00776666" w:rsidP="009363C2">
      <w:pPr>
        <w:adjustRightInd w:val="0"/>
        <w:ind w:firstLineChars="200" w:firstLine="622"/>
        <w:rPr>
          <w:rFonts w:eastAsia="楷体_GB2312"/>
          <w:snapToGrid w:val="0"/>
          <w:kern w:val="0"/>
          <w:sz w:val="32"/>
          <w:szCs w:val="32"/>
        </w:rPr>
      </w:pPr>
      <w:bookmarkStart w:id="487" w:name="_Toc1066090240"/>
      <w:bookmarkStart w:id="488" w:name="_Toc2074410477_WPSOffice_Level3"/>
      <w:bookmarkStart w:id="489" w:name="_Toc56006974"/>
      <w:bookmarkStart w:id="490" w:name="_Toc55564060"/>
      <w:bookmarkStart w:id="491" w:name="_Toc1303792784"/>
      <w:bookmarkStart w:id="492" w:name="_Toc56006238"/>
      <w:r>
        <w:rPr>
          <w:rFonts w:eastAsia="楷体_GB2312" w:hint="eastAsia"/>
          <w:snapToGrid w:val="0"/>
          <w:kern w:val="0"/>
          <w:sz w:val="32"/>
          <w:szCs w:val="32"/>
        </w:rPr>
        <w:t>（一）融入京津</w:t>
      </w:r>
      <w:proofErr w:type="gramStart"/>
      <w:r>
        <w:rPr>
          <w:rFonts w:eastAsia="楷体_GB2312" w:hint="eastAsia"/>
          <w:snapToGrid w:val="0"/>
          <w:kern w:val="0"/>
          <w:sz w:val="32"/>
          <w:szCs w:val="32"/>
        </w:rPr>
        <w:t>冀科技</w:t>
      </w:r>
      <w:proofErr w:type="gramEnd"/>
      <w:r>
        <w:rPr>
          <w:rFonts w:eastAsia="楷体_GB2312" w:hint="eastAsia"/>
          <w:snapToGrid w:val="0"/>
          <w:kern w:val="0"/>
          <w:sz w:val="32"/>
          <w:szCs w:val="32"/>
        </w:rPr>
        <w:t>创新体系</w:t>
      </w:r>
      <w:bookmarkEnd w:id="487"/>
      <w:bookmarkEnd w:id="488"/>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积极融入北京国际科技创新中心建设和</w:t>
      </w:r>
      <w:proofErr w:type="gramStart"/>
      <w:r>
        <w:rPr>
          <w:rFonts w:eastAsia="仿宋_GB2312" w:hint="eastAsia"/>
          <w:snapToGrid w:val="0"/>
          <w:kern w:val="0"/>
          <w:sz w:val="32"/>
          <w:szCs w:val="32"/>
        </w:rPr>
        <w:t>雄安</w:t>
      </w:r>
      <w:proofErr w:type="gramEnd"/>
      <w:r>
        <w:rPr>
          <w:rFonts w:eastAsia="仿宋_GB2312" w:hint="eastAsia"/>
          <w:snapToGrid w:val="0"/>
          <w:kern w:val="0"/>
          <w:sz w:val="32"/>
          <w:szCs w:val="32"/>
        </w:rPr>
        <w:t>新区创新发展，</w:t>
      </w:r>
      <w:r>
        <w:rPr>
          <w:rFonts w:eastAsia="仿宋_GB2312" w:hint="eastAsia"/>
          <w:snapToGrid w:val="0"/>
          <w:spacing w:val="-6"/>
          <w:kern w:val="0"/>
          <w:sz w:val="32"/>
          <w:szCs w:val="32"/>
        </w:rPr>
        <w:t>共建国家创新基础设施和国家级科技创新基地。共</w:t>
      </w:r>
      <w:r>
        <w:rPr>
          <w:rFonts w:eastAsia="仿宋_GB2312" w:hint="eastAsia"/>
          <w:snapToGrid w:val="0"/>
          <w:spacing w:val="-6"/>
          <w:kern w:val="0"/>
          <w:sz w:val="32"/>
          <w:szCs w:val="32"/>
        </w:rPr>
        <w:t>建一批产业技术联盟、产业技术创新平台和公共服务平台，承接北京基础研究和原创成果在</w:t>
      </w:r>
      <w:r>
        <w:rPr>
          <w:rFonts w:eastAsia="仿宋_GB2312" w:hint="eastAsia"/>
          <w:snapToGrid w:val="0"/>
          <w:spacing w:val="-6"/>
          <w:kern w:val="0"/>
          <w:sz w:val="32"/>
          <w:szCs w:val="32"/>
        </w:rPr>
        <w:t>本市</w:t>
      </w:r>
      <w:r>
        <w:rPr>
          <w:rFonts w:eastAsia="仿宋_GB2312" w:hint="eastAsia"/>
          <w:snapToGrid w:val="0"/>
          <w:spacing w:val="-6"/>
          <w:kern w:val="0"/>
          <w:sz w:val="32"/>
          <w:szCs w:val="32"/>
        </w:rPr>
        <w:t>应用转化。推动京津冀高校院所、创新型领军企业优化整合创新资源，围绕重点产业领域强化创新</w:t>
      </w:r>
      <w:proofErr w:type="gramStart"/>
      <w:r>
        <w:rPr>
          <w:rFonts w:eastAsia="仿宋_GB2312" w:hint="eastAsia"/>
          <w:snapToGrid w:val="0"/>
          <w:spacing w:val="-6"/>
          <w:kern w:val="0"/>
          <w:sz w:val="32"/>
          <w:szCs w:val="32"/>
        </w:rPr>
        <w:t>链产业</w:t>
      </w:r>
      <w:proofErr w:type="gramEnd"/>
      <w:r>
        <w:rPr>
          <w:rFonts w:eastAsia="仿宋_GB2312" w:hint="eastAsia"/>
          <w:snapToGrid w:val="0"/>
          <w:spacing w:val="-6"/>
          <w:kern w:val="0"/>
          <w:sz w:val="32"/>
          <w:szCs w:val="32"/>
        </w:rPr>
        <w:t>链融合，共建创新型产业集群。推动科技创新政策协同互动，强化高</w:t>
      </w:r>
      <w:r>
        <w:rPr>
          <w:rFonts w:eastAsia="仿宋_GB2312" w:hint="eastAsia"/>
          <w:snapToGrid w:val="0"/>
          <w:spacing w:val="-6"/>
          <w:kern w:val="0"/>
          <w:sz w:val="32"/>
          <w:szCs w:val="32"/>
        </w:rPr>
        <w:t>新技术</w:t>
      </w:r>
      <w:r>
        <w:rPr>
          <w:rFonts w:eastAsia="仿宋_GB2312" w:hint="eastAsia"/>
          <w:snapToGrid w:val="0"/>
          <w:spacing w:val="-6"/>
          <w:kern w:val="0"/>
          <w:sz w:val="32"/>
          <w:szCs w:val="32"/>
        </w:rPr>
        <w:t>企</w:t>
      </w:r>
      <w:r>
        <w:rPr>
          <w:rFonts w:eastAsia="仿宋_GB2312" w:hint="eastAsia"/>
          <w:snapToGrid w:val="0"/>
          <w:spacing w:val="-6"/>
          <w:kern w:val="0"/>
          <w:sz w:val="32"/>
          <w:szCs w:val="32"/>
        </w:rPr>
        <w:t>业</w:t>
      </w:r>
      <w:r>
        <w:rPr>
          <w:rFonts w:eastAsia="仿宋_GB2312" w:hint="eastAsia"/>
          <w:snapToGrid w:val="0"/>
          <w:spacing w:val="-6"/>
          <w:kern w:val="0"/>
          <w:sz w:val="32"/>
          <w:szCs w:val="32"/>
        </w:rPr>
        <w:t>资质、科技创新</w:t>
      </w:r>
      <w:proofErr w:type="gramStart"/>
      <w:r>
        <w:rPr>
          <w:rFonts w:eastAsia="仿宋_GB2312" w:hint="eastAsia"/>
          <w:snapToGrid w:val="0"/>
          <w:spacing w:val="-6"/>
          <w:kern w:val="0"/>
          <w:sz w:val="32"/>
          <w:szCs w:val="32"/>
        </w:rPr>
        <w:t>券</w:t>
      </w:r>
      <w:proofErr w:type="gramEnd"/>
      <w:r>
        <w:rPr>
          <w:rFonts w:eastAsia="仿宋_GB2312" w:hint="eastAsia"/>
          <w:snapToGrid w:val="0"/>
          <w:spacing w:val="-6"/>
          <w:kern w:val="0"/>
          <w:sz w:val="32"/>
          <w:szCs w:val="32"/>
        </w:rPr>
        <w:t>互认和大型科研仪器共享等机制。促进科技信息资源共享，建立京津</w:t>
      </w:r>
      <w:proofErr w:type="gramStart"/>
      <w:r>
        <w:rPr>
          <w:rFonts w:eastAsia="仿宋_GB2312" w:hint="eastAsia"/>
          <w:snapToGrid w:val="0"/>
          <w:spacing w:val="-6"/>
          <w:kern w:val="0"/>
          <w:sz w:val="32"/>
          <w:szCs w:val="32"/>
        </w:rPr>
        <w:t>冀科技</w:t>
      </w:r>
      <w:proofErr w:type="gramEnd"/>
      <w:r>
        <w:rPr>
          <w:rFonts w:eastAsia="仿宋_GB2312" w:hint="eastAsia"/>
          <w:snapToGrid w:val="0"/>
          <w:spacing w:val="-6"/>
          <w:kern w:val="0"/>
          <w:sz w:val="32"/>
          <w:szCs w:val="32"/>
        </w:rPr>
        <w:t>数据、科技人才、科技成果等共享机制。</w:t>
      </w:r>
    </w:p>
    <w:p w:rsidR="00A722F7" w:rsidRDefault="00776666" w:rsidP="009363C2">
      <w:pPr>
        <w:adjustRightInd w:val="0"/>
        <w:ind w:firstLineChars="200" w:firstLine="622"/>
        <w:rPr>
          <w:rFonts w:eastAsia="楷体_GB2312"/>
          <w:snapToGrid w:val="0"/>
          <w:kern w:val="0"/>
          <w:sz w:val="32"/>
          <w:szCs w:val="32"/>
        </w:rPr>
      </w:pPr>
      <w:bookmarkStart w:id="493" w:name="_Toc56006240"/>
      <w:bookmarkStart w:id="494" w:name="_Toc56006976"/>
      <w:bookmarkStart w:id="495" w:name="_Toc262306193"/>
      <w:bookmarkStart w:id="496" w:name="_Toc55564062"/>
      <w:bookmarkStart w:id="497" w:name="_Toc1747352580"/>
      <w:bookmarkStart w:id="498" w:name="_Toc1160612208_WPSOffice_Level3"/>
      <w:r>
        <w:rPr>
          <w:rFonts w:eastAsia="楷体_GB2312" w:hint="eastAsia"/>
          <w:snapToGrid w:val="0"/>
          <w:kern w:val="0"/>
          <w:sz w:val="32"/>
          <w:szCs w:val="32"/>
        </w:rPr>
        <w:t>（二）</w:t>
      </w:r>
      <w:bookmarkEnd w:id="493"/>
      <w:bookmarkEnd w:id="494"/>
      <w:bookmarkEnd w:id="495"/>
      <w:bookmarkEnd w:id="496"/>
      <w:r>
        <w:rPr>
          <w:rFonts w:eastAsia="楷体_GB2312" w:hint="eastAsia"/>
          <w:snapToGrid w:val="0"/>
          <w:kern w:val="0"/>
          <w:sz w:val="32"/>
          <w:szCs w:val="32"/>
        </w:rPr>
        <w:t>推动建设区域创新网络</w:t>
      </w:r>
      <w:bookmarkEnd w:id="497"/>
      <w:bookmarkEnd w:id="498"/>
    </w:p>
    <w:p w:rsidR="00A722F7" w:rsidRDefault="00776666" w:rsidP="009363C2">
      <w:pPr>
        <w:adjustRightInd w:val="0"/>
        <w:ind w:firstLineChars="200" w:firstLine="622"/>
      </w:pPr>
      <w:r>
        <w:rPr>
          <w:rFonts w:eastAsia="仿宋_GB2312" w:hint="eastAsia"/>
          <w:snapToGrid w:val="0"/>
          <w:kern w:val="0"/>
          <w:sz w:val="32"/>
          <w:szCs w:val="32"/>
        </w:rPr>
        <w:t>与</w:t>
      </w:r>
      <w:r>
        <w:rPr>
          <w:rFonts w:eastAsia="仿宋_GB2312" w:hint="eastAsia"/>
          <w:snapToGrid w:val="0"/>
          <w:spacing w:val="-11"/>
          <w:kern w:val="0"/>
          <w:sz w:val="32"/>
          <w:szCs w:val="32"/>
        </w:rPr>
        <w:t>北京市、河北省技术转移机构</w:t>
      </w:r>
      <w:r>
        <w:rPr>
          <w:rFonts w:eastAsia="仿宋_GB2312" w:hint="eastAsia"/>
          <w:snapToGrid w:val="0"/>
          <w:spacing w:val="-11"/>
          <w:kern w:val="0"/>
          <w:sz w:val="32"/>
          <w:szCs w:val="32"/>
        </w:rPr>
        <w:t>实现互联互通，发挥京津</w:t>
      </w:r>
      <w:proofErr w:type="gramStart"/>
      <w:r>
        <w:rPr>
          <w:rFonts w:eastAsia="仿宋_GB2312" w:hint="eastAsia"/>
          <w:snapToGrid w:val="0"/>
          <w:spacing w:val="-11"/>
          <w:kern w:val="0"/>
          <w:sz w:val="32"/>
          <w:szCs w:val="32"/>
        </w:rPr>
        <w:t>冀科技</w:t>
      </w:r>
      <w:proofErr w:type="gramEnd"/>
      <w:r>
        <w:rPr>
          <w:rFonts w:eastAsia="仿宋_GB2312" w:hint="eastAsia"/>
          <w:snapToGrid w:val="0"/>
          <w:spacing w:val="-11"/>
          <w:kern w:val="0"/>
          <w:sz w:val="32"/>
          <w:szCs w:val="32"/>
        </w:rPr>
        <w:t>成果转化联盟作用，</w:t>
      </w:r>
      <w:r>
        <w:rPr>
          <w:rFonts w:eastAsia="仿宋_GB2312" w:hint="eastAsia"/>
          <w:snapToGrid w:val="0"/>
          <w:spacing w:val="-11"/>
          <w:kern w:val="0"/>
          <w:sz w:val="32"/>
          <w:szCs w:val="32"/>
        </w:rPr>
        <w:t>成立京津</w:t>
      </w:r>
      <w:proofErr w:type="gramStart"/>
      <w:r>
        <w:rPr>
          <w:rFonts w:eastAsia="仿宋_GB2312" w:hint="eastAsia"/>
          <w:snapToGrid w:val="0"/>
          <w:spacing w:val="-11"/>
          <w:kern w:val="0"/>
          <w:sz w:val="32"/>
          <w:szCs w:val="32"/>
        </w:rPr>
        <w:t>冀科技</w:t>
      </w:r>
      <w:proofErr w:type="gramEnd"/>
      <w:r>
        <w:rPr>
          <w:rFonts w:eastAsia="仿宋_GB2312" w:hint="eastAsia"/>
          <w:snapToGrid w:val="0"/>
          <w:spacing w:val="-11"/>
          <w:kern w:val="0"/>
          <w:sz w:val="32"/>
          <w:szCs w:val="32"/>
        </w:rPr>
        <w:t>成果转化基金</w:t>
      </w:r>
      <w:r>
        <w:rPr>
          <w:rFonts w:eastAsia="仿宋_GB2312" w:hint="eastAsia"/>
          <w:snapToGrid w:val="0"/>
          <w:spacing w:val="-11"/>
          <w:kern w:val="0"/>
          <w:sz w:val="32"/>
          <w:szCs w:val="32"/>
        </w:rPr>
        <w:t>，用好国</w:t>
      </w:r>
      <w:proofErr w:type="gramStart"/>
      <w:r>
        <w:rPr>
          <w:rFonts w:eastAsia="仿宋_GB2312" w:hint="eastAsia"/>
          <w:snapToGrid w:val="0"/>
          <w:spacing w:val="-11"/>
          <w:kern w:val="0"/>
          <w:sz w:val="32"/>
          <w:szCs w:val="32"/>
        </w:rPr>
        <w:t>投京津冀</w:t>
      </w:r>
      <w:r>
        <w:rPr>
          <w:rFonts w:eastAsia="仿宋_GB2312" w:hint="eastAsia"/>
          <w:snapToGrid w:val="0"/>
          <w:spacing w:val="-11"/>
          <w:kern w:val="0"/>
          <w:sz w:val="32"/>
          <w:szCs w:val="32"/>
        </w:rPr>
        <w:lastRenderedPageBreak/>
        <w:t>科技</w:t>
      </w:r>
      <w:proofErr w:type="gramEnd"/>
      <w:r>
        <w:rPr>
          <w:rFonts w:eastAsia="仿宋_GB2312" w:hint="eastAsia"/>
          <w:snapToGrid w:val="0"/>
          <w:spacing w:val="-11"/>
          <w:kern w:val="0"/>
          <w:sz w:val="32"/>
          <w:szCs w:val="32"/>
        </w:rPr>
        <w:t>成果转化创业投资基金，吸引国家级大院大所高水平成果来津转化，推动技术要素跨区域融通合作。积极融入京津</w:t>
      </w:r>
      <w:proofErr w:type="gramStart"/>
      <w:r>
        <w:rPr>
          <w:rFonts w:eastAsia="仿宋_GB2312" w:hint="eastAsia"/>
          <w:snapToGrid w:val="0"/>
          <w:spacing w:val="-11"/>
          <w:kern w:val="0"/>
          <w:sz w:val="32"/>
          <w:szCs w:val="32"/>
        </w:rPr>
        <w:t>冀国家</w:t>
      </w:r>
      <w:proofErr w:type="gramEnd"/>
      <w:r>
        <w:rPr>
          <w:rFonts w:eastAsia="仿宋_GB2312" w:hint="eastAsia"/>
          <w:snapToGrid w:val="0"/>
          <w:spacing w:val="-11"/>
          <w:kern w:val="0"/>
          <w:sz w:val="32"/>
          <w:szCs w:val="32"/>
        </w:rPr>
        <w:t>技术创新中心建设，持续深化与中</w:t>
      </w:r>
      <w:r>
        <w:rPr>
          <w:rFonts w:eastAsia="仿宋_GB2312" w:hint="eastAsia"/>
          <w:snapToGrid w:val="0"/>
          <w:spacing w:val="-11"/>
          <w:kern w:val="0"/>
          <w:sz w:val="32"/>
          <w:szCs w:val="32"/>
        </w:rPr>
        <w:t>国</w:t>
      </w:r>
      <w:r>
        <w:rPr>
          <w:rFonts w:eastAsia="仿宋_GB2312" w:hint="eastAsia"/>
          <w:snapToGrid w:val="0"/>
          <w:spacing w:val="-11"/>
          <w:kern w:val="0"/>
          <w:sz w:val="32"/>
          <w:szCs w:val="32"/>
        </w:rPr>
        <w:t>科</w:t>
      </w:r>
      <w:r>
        <w:rPr>
          <w:rFonts w:eastAsia="仿宋_GB2312" w:hint="eastAsia"/>
          <w:snapToGrid w:val="0"/>
          <w:spacing w:val="-11"/>
          <w:kern w:val="0"/>
          <w:sz w:val="32"/>
          <w:szCs w:val="32"/>
        </w:rPr>
        <w:t>学</w:t>
      </w:r>
      <w:r>
        <w:rPr>
          <w:rFonts w:eastAsia="仿宋_GB2312" w:hint="eastAsia"/>
          <w:snapToGrid w:val="0"/>
          <w:spacing w:val="-11"/>
          <w:kern w:val="0"/>
          <w:sz w:val="32"/>
          <w:szCs w:val="32"/>
        </w:rPr>
        <w:t>院、</w:t>
      </w:r>
      <w:r>
        <w:rPr>
          <w:rFonts w:eastAsia="仿宋_GB2312" w:hint="eastAsia"/>
          <w:snapToGrid w:val="0"/>
          <w:spacing w:val="-11"/>
          <w:kern w:val="0"/>
          <w:sz w:val="32"/>
          <w:szCs w:val="32"/>
        </w:rPr>
        <w:t>中国</w:t>
      </w:r>
      <w:r>
        <w:rPr>
          <w:rFonts w:eastAsia="仿宋_GB2312" w:hint="eastAsia"/>
          <w:snapToGrid w:val="0"/>
          <w:spacing w:val="-11"/>
          <w:kern w:val="0"/>
          <w:sz w:val="32"/>
          <w:szCs w:val="32"/>
        </w:rPr>
        <w:t>工程院、清华大学、北京大学等合作，带动</w:t>
      </w:r>
      <w:r>
        <w:rPr>
          <w:rFonts w:eastAsia="仿宋_GB2312" w:hint="eastAsia"/>
          <w:snapToGrid w:val="0"/>
          <w:spacing w:val="-11"/>
          <w:kern w:val="0"/>
          <w:sz w:val="32"/>
          <w:szCs w:val="32"/>
        </w:rPr>
        <w:t>产学研用</w:t>
      </w:r>
      <w:r>
        <w:rPr>
          <w:rFonts w:eastAsia="仿宋_GB2312" w:hint="eastAsia"/>
          <w:snapToGrid w:val="0"/>
          <w:spacing w:val="-11"/>
          <w:kern w:val="0"/>
          <w:sz w:val="32"/>
          <w:szCs w:val="32"/>
        </w:rPr>
        <w:t>各</w:t>
      </w:r>
      <w:proofErr w:type="gramStart"/>
      <w:r>
        <w:rPr>
          <w:rFonts w:eastAsia="仿宋_GB2312" w:hint="eastAsia"/>
          <w:snapToGrid w:val="0"/>
          <w:spacing w:val="-11"/>
          <w:kern w:val="0"/>
          <w:sz w:val="32"/>
          <w:szCs w:val="32"/>
        </w:rPr>
        <w:t>类创新</w:t>
      </w:r>
      <w:proofErr w:type="gramEnd"/>
      <w:r>
        <w:rPr>
          <w:rFonts w:eastAsia="仿宋_GB2312" w:hint="eastAsia"/>
          <w:snapToGrid w:val="0"/>
          <w:spacing w:val="-11"/>
          <w:kern w:val="0"/>
          <w:sz w:val="32"/>
          <w:szCs w:val="32"/>
        </w:rPr>
        <w:t>主体的跨区域跨领域协作攻关。</w:t>
      </w:r>
    </w:p>
    <w:p w:rsidR="00A722F7" w:rsidRDefault="00776666" w:rsidP="009363C2">
      <w:pPr>
        <w:adjustRightInd w:val="0"/>
        <w:ind w:firstLineChars="200" w:firstLine="622"/>
        <w:rPr>
          <w:rFonts w:eastAsia="楷体_GB2312"/>
          <w:snapToGrid w:val="0"/>
          <w:kern w:val="0"/>
          <w:sz w:val="32"/>
          <w:szCs w:val="32"/>
        </w:rPr>
      </w:pPr>
      <w:bookmarkStart w:id="499" w:name="_Toc1674485511_WPSOffice_Level3"/>
      <w:bookmarkStart w:id="500" w:name="_Toc1711341118"/>
      <w:r>
        <w:rPr>
          <w:rFonts w:eastAsia="楷体_GB2312" w:hint="eastAsia"/>
          <w:snapToGrid w:val="0"/>
          <w:kern w:val="0"/>
          <w:sz w:val="32"/>
          <w:szCs w:val="32"/>
        </w:rPr>
        <w:t>（三）</w:t>
      </w:r>
      <w:bookmarkEnd w:id="489"/>
      <w:bookmarkEnd w:id="490"/>
      <w:bookmarkEnd w:id="491"/>
      <w:bookmarkEnd w:id="492"/>
      <w:r>
        <w:rPr>
          <w:rFonts w:eastAsia="楷体_GB2312" w:hint="eastAsia"/>
          <w:snapToGrid w:val="0"/>
          <w:kern w:val="0"/>
          <w:sz w:val="32"/>
          <w:szCs w:val="32"/>
        </w:rPr>
        <w:t>推动区域创新链和产业链深度融合</w:t>
      </w:r>
      <w:bookmarkEnd w:id="499"/>
      <w:bookmarkEnd w:id="500"/>
    </w:p>
    <w:p w:rsidR="00A722F7" w:rsidRDefault="00776666" w:rsidP="009363C2">
      <w:pPr>
        <w:adjustRightInd w:val="0"/>
        <w:spacing w:line="540" w:lineRule="exact"/>
        <w:ind w:firstLineChars="200" w:firstLine="622"/>
        <w:rPr>
          <w:rFonts w:eastAsia="仿宋_GB2312"/>
          <w:snapToGrid w:val="0"/>
          <w:kern w:val="0"/>
          <w:sz w:val="32"/>
          <w:szCs w:val="32"/>
        </w:rPr>
      </w:pPr>
      <w:r>
        <w:rPr>
          <w:rFonts w:eastAsia="仿宋_GB2312" w:hint="eastAsia"/>
          <w:snapToGrid w:val="0"/>
          <w:kern w:val="0"/>
          <w:sz w:val="32"/>
          <w:szCs w:val="32"/>
        </w:rPr>
        <w:t>围绕“津城</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r>
        <w:rPr>
          <w:rFonts w:eastAsia="仿宋_GB2312" w:hint="eastAsia"/>
          <w:snapToGrid w:val="0"/>
          <w:kern w:val="0"/>
          <w:sz w:val="32"/>
          <w:szCs w:val="32"/>
        </w:rPr>
        <w:t>滨城”双城发展，推动从北京中关村到天津滨海沿线各区形成布局合理、要素密集、环境卓越、活力强劲的科技创新发展带，加快高校和科技园等重要节点的创新发展，建设滨海—中关村科技园、宝坻京津中关村科技城等京津协同创</w:t>
      </w:r>
      <w:r>
        <w:rPr>
          <w:rFonts w:eastAsia="仿宋_GB2312" w:hint="eastAsia"/>
          <w:snapToGrid w:val="0"/>
          <w:kern w:val="0"/>
          <w:sz w:val="32"/>
          <w:szCs w:val="32"/>
        </w:rPr>
        <w:t>新中心，支持东丽、津南、北辰、静海等区打造京</w:t>
      </w:r>
      <w:proofErr w:type="gramStart"/>
      <w:r>
        <w:rPr>
          <w:rFonts w:eastAsia="仿宋_GB2312" w:hint="eastAsia"/>
          <w:snapToGrid w:val="0"/>
          <w:kern w:val="0"/>
          <w:sz w:val="32"/>
          <w:szCs w:val="32"/>
        </w:rPr>
        <w:t>津微创新</w:t>
      </w:r>
      <w:proofErr w:type="gramEnd"/>
      <w:r>
        <w:rPr>
          <w:rFonts w:eastAsia="仿宋_GB2312" w:hint="eastAsia"/>
          <w:snapToGrid w:val="0"/>
          <w:kern w:val="0"/>
          <w:sz w:val="32"/>
          <w:szCs w:val="32"/>
        </w:rPr>
        <w:t>中心，辐射</w:t>
      </w:r>
      <w:proofErr w:type="gramStart"/>
      <w:r>
        <w:rPr>
          <w:rFonts w:eastAsia="仿宋_GB2312" w:hint="eastAsia"/>
          <w:snapToGrid w:val="0"/>
          <w:kern w:val="0"/>
          <w:sz w:val="32"/>
          <w:szCs w:val="32"/>
        </w:rPr>
        <w:t>服务雄安新区</w:t>
      </w:r>
      <w:proofErr w:type="gramEnd"/>
      <w:r>
        <w:rPr>
          <w:rFonts w:eastAsia="仿宋_GB2312" w:hint="eastAsia"/>
          <w:snapToGrid w:val="0"/>
          <w:kern w:val="0"/>
          <w:sz w:val="32"/>
          <w:szCs w:val="32"/>
        </w:rPr>
        <w:t>建设。深化“通武廊”科技合作。推动北京、天津国家新一代人工智能创新发展试验区联动发展。</w:t>
      </w:r>
      <w:bookmarkStart w:id="501" w:name="_Toc55564061"/>
      <w:bookmarkStart w:id="502" w:name="_Toc56006239"/>
      <w:bookmarkStart w:id="503" w:name="_Toc56006975"/>
      <w:bookmarkStart w:id="504" w:name="_Toc589923939"/>
    </w:p>
    <w:p w:rsidR="00A722F7" w:rsidRDefault="00776666" w:rsidP="009363C2">
      <w:pPr>
        <w:adjustRightInd w:val="0"/>
        <w:spacing w:beforeLines="30" w:afterLines="50"/>
        <w:jc w:val="center"/>
        <w:rPr>
          <w:rFonts w:eastAsia="黑体" w:cs="黑体"/>
          <w:bCs/>
          <w:snapToGrid w:val="0"/>
          <w:kern w:val="0"/>
          <w:sz w:val="28"/>
          <w:szCs w:val="28"/>
        </w:rPr>
      </w:pPr>
      <w:r>
        <w:rPr>
          <w:rFonts w:eastAsia="黑体" w:cs="黑体" w:hint="eastAsia"/>
          <w:bCs/>
          <w:snapToGrid w:val="0"/>
          <w:kern w:val="0"/>
          <w:sz w:val="28"/>
          <w:szCs w:val="28"/>
        </w:rPr>
        <w:t>专栏</w:t>
      </w:r>
      <w:r>
        <w:rPr>
          <w:rFonts w:eastAsia="Nimbus Roman No9 L"/>
          <w:bCs/>
          <w:snapToGrid w:val="0"/>
          <w:kern w:val="0"/>
          <w:sz w:val="28"/>
          <w:szCs w:val="28"/>
          <w:lang/>
        </w:rPr>
        <w:t>2</w:t>
      </w:r>
      <w:r>
        <w:rPr>
          <w:rFonts w:eastAsia="黑体" w:cs="黑体" w:hint="eastAsia"/>
          <w:bCs/>
          <w:snapToGrid w:val="0"/>
          <w:kern w:val="0"/>
          <w:sz w:val="28"/>
          <w:szCs w:val="28"/>
        </w:rPr>
        <w:t xml:space="preserve"> </w:t>
      </w:r>
      <w:r>
        <w:rPr>
          <w:rFonts w:eastAsia="黑体" w:cs="黑体" w:hint="eastAsia"/>
          <w:bCs/>
          <w:snapToGrid w:val="0"/>
          <w:kern w:val="0"/>
          <w:sz w:val="28"/>
          <w:szCs w:val="28"/>
        </w:rPr>
        <w:t xml:space="preserve"> </w:t>
      </w:r>
      <w:r>
        <w:rPr>
          <w:rFonts w:eastAsia="黑体" w:cs="黑体" w:hint="eastAsia"/>
          <w:bCs/>
          <w:snapToGrid w:val="0"/>
          <w:kern w:val="0"/>
          <w:sz w:val="28"/>
          <w:szCs w:val="28"/>
        </w:rPr>
        <w:t>京津冀协同创新中心</w:t>
      </w:r>
    </w:p>
    <w:tbl>
      <w:tblPr>
        <w:tblW w:w="905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053"/>
      </w:tblGrid>
      <w:tr w:rsidR="00A722F7">
        <w:tc>
          <w:tcPr>
            <w:tcW w:w="9071" w:type="dxa"/>
          </w:tcPr>
          <w:p w:rsidR="00A722F7" w:rsidRDefault="00776666">
            <w:pPr>
              <w:adjustRightInd w:val="0"/>
              <w:snapToGrid w:val="0"/>
              <w:spacing w:line="300" w:lineRule="exact"/>
              <w:rPr>
                <w:rFonts w:eastAsia="楷体_GB2312"/>
                <w:snapToGrid w:val="0"/>
                <w:kern w:val="0"/>
                <w:sz w:val="28"/>
                <w:szCs w:val="28"/>
              </w:rPr>
            </w:pPr>
            <w:r>
              <w:rPr>
                <w:rFonts w:eastAsia="楷体_GB2312"/>
                <w:snapToGrid w:val="0"/>
                <w:kern w:val="0"/>
                <w:sz w:val="28"/>
                <w:szCs w:val="28"/>
              </w:rPr>
              <w:t xml:space="preserve">　　</w:t>
            </w:r>
            <w:r>
              <w:rPr>
                <w:rFonts w:eastAsia="楷体_GB2312"/>
                <w:snapToGrid w:val="0"/>
                <w:kern w:val="0"/>
                <w:sz w:val="28"/>
                <w:szCs w:val="28"/>
              </w:rPr>
              <w:t>1</w:t>
            </w:r>
            <w:r>
              <w:rPr>
                <w:rFonts w:eastAsia="楷体_GB2312"/>
                <w:snapToGrid w:val="0"/>
                <w:kern w:val="0"/>
                <w:sz w:val="28"/>
                <w:szCs w:val="28"/>
              </w:rPr>
              <w:t>．滨海</w:t>
            </w:r>
            <w:r>
              <w:rPr>
                <w:rFonts w:eastAsia="楷体_GB2312" w:cs="楷体_GB2312" w:hint="eastAsia"/>
                <w:snapToGrid w:val="0"/>
                <w:kern w:val="0"/>
                <w:sz w:val="28"/>
                <w:szCs w:val="28"/>
              </w:rPr>
              <w:t>—</w:t>
            </w:r>
            <w:r>
              <w:rPr>
                <w:rFonts w:eastAsia="楷体_GB2312"/>
                <w:snapToGrid w:val="0"/>
                <w:kern w:val="0"/>
                <w:sz w:val="28"/>
                <w:szCs w:val="28"/>
              </w:rPr>
              <w:t>中关村科技园</w:t>
            </w:r>
          </w:p>
          <w:p w:rsidR="00A722F7" w:rsidRDefault="00776666" w:rsidP="009363C2">
            <w:pPr>
              <w:adjustRightInd w:val="0"/>
              <w:snapToGrid w:val="0"/>
              <w:spacing w:line="300" w:lineRule="exact"/>
              <w:ind w:firstLineChars="200" w:firstLine="542"/>
              <w:rPr>
                <w:rFonts w:eastAsia="仿宋_GB2312"/>
                <w:snapToGrid w:val="0"/>
                <w:kern w:val="0"/>
                <w:sz w:val="28"/>
                <w:szCs w:val="28"/>
              </w:rPr>
            </w:pPr>
            <w:r>
              <w:rPr>
                <w:rFonts w:eastAsia="仿宋_GB2312" w:hint="eastAsia"/>
                <w:snapToGrid w:val="0"/>
                <w:kern w:val="0"/>
                <w:sz w:val="28"/>
                <w:szCs w:val="28"/>
              </w:rPr>
              <w:t>完善与中关村的联席会议制度和管理架构，打造类中关村创新创业生态系统，提升园区现有科技创新平台水平，建设滨海科技创新基地，吸引更多在京科技服务资源到园区投资或业务延伸，建设成为高端创新要素聚集、产业特色鲜明、可持续发展的国际一流科技研发和成果转化园区。</w:t>
            </w:r>
          </w:p>
          <w:p w:rsidR="00A722F7" w:rsidRDefault="00776666">
            <w:pPr>
              <w:adjustRightInd w:val="0"/>
              <w:snapToGrid w:val="0"/>
              <w:spacing w:line="300" w:lineRule="exact"/>
              <w:rPr>
                <w:rFonts w:eastAsia="楷体_GB2312"/>
                <w:snapToGrid w:val="0"/>
                <w:kern w:val="0"/>
                <w:sz w:val="28"/>
                <w:szCs w:val="28"/>
              </w:rPr>
            </w:pPr>
            <w:r>
              <w:rPr>
                <w:rFonts w:eastAsia="楷体_GB2312"/>
                <w:snapToGrid w:val="0"/>
                <w:kern w:val="0"/>
                <w:sz w:val="28"/>
                <w:szCs w:val="28"/>
              </w:rPr>
              <w:t xml:space="preserve">　　</w:t>
            </w:r>
            <w:r>
              <w:rPr>
                <w:rFonts w:eastAsia="楷体_GB2312"/>
                <w:snapToGrid w:val="0"/>
                <w:kern w:val="0"/>
                <w:sz w:val="28"/>
                <w:szCs w:val="28"/>
              </w:rPr>
              <w:t>2</w:t>
            </w:r>
            <w:r>
              <w:rPr>
                <w:rFonts w:eastAsia="楷体_GB2312"/>
                <w:snapToGrid w:val="0"/>
                <w:kern w:val="0"/>
                <w:sz w:val="28"/>
                <w:szCs w:val="28"/>
              </w:rPr>
              <w:t>．</w:t>
            </w:r>
            <w:r>
              <w:rPr>
                <w:rFonts w:eastAsia="楷体_GB2312" w:hint="eastAsia"/>
                <w:snapToGrid w:val="0"/>
                <w:kern w:val="0"/>
                <w:sz w:val="28"/>
                <w:szCs w:val="28"/>
              </w:rPr>
              <w:t>宝坻京津中关村科技城</w:t>
            </w:r>
          </w:p>
          <w:p w:rsidR="00A722F7" w:rsidRDefault="00776666" w:rsidP="009363C2">
            <w:pPr>
              <w:adjustRightInd w:val="0"/>
              <w:snapToGrid w:val="0"/>
              <w:spacing w:line="300" w:lineRule="exact"/>
              <w:ind w:firstLineChars="200" w:firstLine="542"/>
              <w:rPr>
                <w:rFonts w:eastAsia="仿宋_GB2312"/>
                <w:snapToGrid w:val="0"/>
                <w:kern w:val="0"/>
                <w:sz w:val="28"/>
                <w:szCs w:val="28"/>
              </w:rPr>
            </w:pPr>
            <w:r>
              <w:rPr>
                <w:rFonts w:eastAsia="仿宋_GB2312" w:hint="eastAsia"/>
                <w:snapToGrid w:val="0"/>
                <w:kern w:val="0"/>
                <w:sz w:val="28"/>
                <w:szCs w:val="28"/>
              </w:rPr>
              <w:t>坚</w:t>
            </w:r>
            <w:r>
              <w:rPr>
                <w:rFonts w:eastAsia="仿宋_GB2312" w:hint="eastAsia"/>
                <w:snapToGrid w:val="0"/>
                <w:spacing w:val="-6"/>
                <w:kern w:val="0"/>
                <w:sz w:val="28"/>
                <w:szCs w:val="28"/>
              </w:rPr>
              <w:t>持以创新、合作及</w:t>
            </w:r>
            <w:proofErr w:type="gramStart"/>
            <w:r>
              <w:rPr>
                <w:rFonts w:eastAsia="仿宋_GB2312" w:hint="eastAsia"/>
                <w:snapToGrid w:val="0"/>
                <w:spacing w:val="-6"/>
                <w:kern w:val="0"/>
                <w:sz w:val="28"/>
                <w:szCs w:val="28"/>
              </w:rPr>
              <w:t>产城融合</w:t>
            </w:r>
            <w:proofErr w:type="gramEnd"/>
            <w:r>
              <w:rPr>
                <w:rFonts w:eastAsia="仿宋_GB2312" w:hint="eastAsia"/>
                <w:snapToGrid w:val="0"/>
                <w:spacing w:val="-6"/>
                <w:kern w:val="0"/>
                <w:sz w:val="28"/>
                <w:szCs w:val="28"/>
              </w:rPr>
              <w:t>为主题，发挥中关村品牌优势，通过建设空间载体、培养产业环境、组织产业落地、吸引人才落户、完善城市服务等方式，建设成为中关村全球创新要素汇集地、京东高质量</w:t>
            </w:r>
            <w:proofErr w:type="gramStart"/>
            <w:r>
              <w:rPr>
                <w:rFonts w:eastAsia="仿宋_GB2312" w:hint="eastAsia"/>
                <w:snapToGrid w:val="0"/>
                <w:spacing w:val="-6"/>
                <w:kern w:val="0"/>
                <w:sz w:val="28"/>
                <w:szCs w:val="28"/>
              </w:rPr>
              <w:t>产城融合</w:t>
            </w:r>
            <w:proofErr w:type="gramEnd"/>
            <w:r>
              <w:rPr>
                <w:rFonts w:eastAsia="仿宋_GB2312" w:hint="eastAsia"/>
                <w:snapToGrid w:val="0"/>
                <w:spacing w:val="-6"/>
                <w:kern w:val="0"/>
                <w:sz w:val="28"/>
                <w:szCs w:val="28"/>
              </w:rPr>
              <w:t>示范区。</w:t>
            </w:r>
          </w:p>
          <w:p w:rsidR="00A722F7" w:rsidRDefault="00776666">
            <w:pPr>
              <w:adjustRightInd w:val="0"/>
              <w:snapToGrid w:val="0"/>
              <w:spacing w:line="300" w:lineRule="exact"/>
              <w:rPr>
                <w:rFonts w:eastAsia="楷体_GB2312"/>
                <w:snapToGrid w:val="0"/>
                <w:kern w:val="0"/>
                <w:sz w:val="28"/>
                <w:szCs w:val="28"/>
              </w:rPr>
            </w:pPr>
            <w:r>
              <w:rPr>
                <w:rFonts w:eastAsia="楷体_GB2312"/>
                <w:snapToGrid w:val="0"/>
                <w:kern w:val="0"/>
                <w:sz w:val="28"/>
                <w:szCs w:val="28"/>
              </w:rPr>
              <w:t xml:space="preserve">　　</w:t>
            </w:r>
            <w:r>
              <w:rPr>
                <w:rFonts w:eastAsia="楷体_GB2312"/>
                <w:snapToGrid w:val="0"/>
                <w:kern w:val="0"/>
                <w:sz w:val="28"/>
                <w:szCs w:val="28"/>
              </w:rPr>
              <w:t>3</w:t>
            </w:r>
            <w:r>
              <w:rPr>
                <w:rFonts w:eastAsia="楷体_GB2312"/>
                <w:snapToGrid w:val="0"/>
                <w:kern w:val="0"/>
                <w:sz w:val="28"/>
                <w:szCs w:val="28"/>
              </w:rPr>
              <w:t>．</w:t>
            </w:r>
            <w:r>
              <w:rPr>
                <w:rFonts w:eastAsia="楷体_GB2312" w:hint="eastAsia"/>
                <w:snapToGrid w:val="0"/>
                <w:kern w:val="0"/>
                <w:sz w:val="28"/>
                <w:szCs w:val="28"/>
              </w:rPr>
              <w:t>京津</w:t>
            </w:r>
            <w:proofErr w:type="gramStart"/>
            <w:r>
              <w:rPr>
                <w:rFonts w:eastAsia="楷体_GB2312" w:hint="eastAsia"/>
                <w:snapToGrid w:val="0"/>
                <w:kern w:val="0"/>
                <w:sz w:val="28"/>
                <w:szCs w:val="28"/>
              </w:rPr>
              <w:t>冀特色</w:t>
            </w:r>
            <w:proofErr w:type="gramEnd"/>
            <w:r>
              <w:rPr>
                <w:rFonts w:eastAsia="楷体_GB2312" w:hint="eastAsia"/>
                <w:snapToGrid w:val="0"/>
                <w:kern w:val="0"/>
                <w:sz w:val="28"/>
                <w:szCs w:val="28"/>
              </w:rPr>
              <w:t>“细胞谷”</w:t>
            </w:r>
          </w:p>
          <w:p w:rsidR="00A722F7" w:rsidRDefault="00776666" w:rsidP="009363C2">
            <w:pPr>
              <w:adjustRightInd w:val="0"/>
              <w:snapToGrid w:val="0"/>
              <w:spacing w:line="300" w:lineRule="exact"/>
              <w:ind w:firstLineChars="200" w:firstLine="542"/>
              <w:rPr>
                <w:rFonts w:eastAsia="仿宋_GB2312"/>
                <w:snapToGrid w:val="0"/>
                <w:kern w:val="0"/>
                <w:sz w:val="28"/>
                <w:szCs w:val="28"/>
              </w:rPr>
            </w:pPr>
            <w:r>
              <w:rPr>
                <w:rFonts w:eastAsia="仿宋_GB2312" w:hint="eastAsia"/>
                <w:snapToGrid w:val="0"/>
                <w:kern w:val="0"/>
                <w:sz w:val="28"/>
                <w:szCs w:val="28"/>
              </w:rPr>
              <w:t>依托</w:t>
            </w:r>
            <w:r>
              <w:rPr>
                <w:rFonts w:eastAsia="仿宋_GB2312" w:hint="eastAsia"/>
                <w:snapToGrid w:val="0"/>
                <w:kern w:val="0"/>
                <w:sz w:val="28"/>
                <w:szCs w:val="28"/>
              </w:rPr>
              <w:t>天津</w:t>
            </w:r>
            <w:r>
              <w:rPr>
                <w:rFonts w:eastAsia="仿宋_GB2312" w:hint="eastAsia"/>
                <w:snapToGrid w:val="0"/>
                <w:kern w:val="0"/>
                <w:sz w:val="28"/>
                <w:szCs w:val="28"/>
              </w:rPr>
              <w:t>经济技术开发区和滨海高新区，以中国医学科学院血液病医院、实验血液学国家重点实验室、天津药物评价中心、国家干细胞工程技术研究中心等研发平台为技术依托，联合中源协和、英科博雅、</w:t>
            </w:r>
            <w:proofErr w:type="gramStart"/>
            <w:r>
              <w:rPr>
                <w:rFonts w:eastAsia="仿宋_GB2312" w:hint="eastAsia"/>
                <w:snapToGrid w:val="0"/>
                <w:kern w:val="0"/>
                <w:sz w:val="28"/>
                <w:szCs w:val="28"/>
              </w:rPr>
              <w:t>昂赛细胞</w:t>
            </w:r>
            <w:proofErr w:type="gramEnd"/>
            <w:r>
              <w:rPr>
                <w:rFonts w:eastAsia="仿宋_GB2312" w:hint="eastAsia"/>
                <w:snapToGrid w:val="0"/>
                <w:kern w:val="0"/>
                <w:sz w:val="28"/>
                <w:szCs w:val="28"/>
              </w:rPr>
              <w:t>等行业领军企业，聚集细胞产业创新资源，建设细胞谷。</w:t>
            </w:r>
          </w:p>
          <w:p w:rsidR="00A722F7" w:rsidRDefault="00776666">
            <w:pPr>
              <w:adjustRightInd w:val="0"/>
              <w:snapToGrid w:val="0"/>
              <w:spacing w:line="300" w:lineRule="exact"/>
              <w:rPr>
                <w:rFonts w:eastAsia="楷体_GB2312"/>
                <w:snapToGrid w:val="0"/>
                <w:kern w:val="0"/>
                <w:sz w:val="28"/>
                <w:szCs w:val="28"/>
              </w:rPr>
            </w:pPr>
            <w:r>
              <w:rPr>
                <w:rFonts w:eastAsia="楷体_GB2312"/>
                <w:snapToGrid w:val="0"/>
                <w:kern w:val="0"/>
                <w:sz w:val="28"/>
                <w:szCs w:val="28"/>
              </w:rPr>
              <w:t xml:space="preserve">　　</w:t>
            </w:r>
            <w:r>
              <w:rPr>
                <w:rFonts w:eastAsia="楷体_GB2312"/>
                <w:snapToGrid w:val="0"/>
                <w:kern w:val="0"/>
                <w:sz w:val="28"/>
                <w:szCs w:val="28"/>
              </w:rPr>
              <w:t>4</w:t>
            </w:r>
            <w:r>
              <w:rPr>
                <w:rFonts w:eastAsia="楷体_GB2312"/>
                <w:snapToGrid w:val="0"/>
                <w:kern w:val="0"/>
                <w:sz w:val="28"/>
                <w:szCs w:val="28"/>
              </w:rPr>
              <w:t>．</w:t>
            </w:r>
            <w:r>
              <w:rPr>
                <w:rFonts w:eastAsia="楷体_GB2312" w:hint="eastAsia"/>
                <w:snapToGrid w:val="0"/>
                <w:kern w:val="0"/>
                <w:sz w:val="28"/>
                <w:szCs w:val="28"/>
              </w:rPr>
              <w:t>北辰京津医药谷</w:t>
            </w:r>
          </w:p>
          <w:p w:rsidR="00A722F7" w:rsidRDefault="00776666" w:rsidP="009363C2">
            <w:pPr>
              <w:adjustRightInd w:val="0"/>
              <w:snapToGrid w:val="0"/>
              <w:spacing w:line="300" w:lineRule="exact"/>
              <w:ind w:firstLineChars="200" w:firstLine="542"/>
              <w:rPr>
                <w:rFonts w:eastAsia="仿宋_GB2312"/>
                <w:snapToGrid w:val="0"/>
                <w:kern w:val="0"/>
                <w:sz w:val="24"/>
              </w:rPr>
            </w:pPr>
            <w:r>
              <w:rPr>
                <w:rFonts w:eastAsia="仿宋_GB2312" w:hint="eastAsia"/>
                <w:snapToGrid w:val="0"/>
                <w:kern w:val="0"/>
                <w:sz w:val="28"/>
                <w:szCs w:val="28"/>
              </w:rPr>
              <w:t>加强与国家合成生物技术创新中心、天津中医药大学、天津国际生物医药联合研究院合作；在园区设立工程中心和成果转化基地；加强与行业</w:t>
            </w:r>
            <w:r>
              <w:rPr>
                <w:rFonts w:eastAsia="仿宋_GB2312" w:hint="eastAsia"/>
                <w:snapToGrid w:val="0"/>
                <w:kern w:val="0"/>
                <w:sz w:val="28"/>
                <w:szCs w:val="28"/>
              </w:rPr>
              <w:lastRenderedPageBreak/>
              <w:t>领军企业的对接；对接北京创新资源，积极推进园区科技成果转化和产业化，承接生物医药领域北京</w:t>
            </w:r>
            <w:proofErr w:type="gramStart"/>
            <w:r>
              <w:rPr>
                <w:rFonts w:eastAsia="仿宋_GB2312" w:hint="eastAsia"/>
                <w:snapToGrid w:val="0"/>
                <w:kern w:val="0"/>
                <w:sz w:val="28"/>
                <w:szCs w:val="28"/>
              </w:rPr>
              <w:t>非首都</w:t>
            </w:r>
            <w:proofErr w:type="gramEnd"/>
            <w:r>
              <w:rPr>
                <w:rFonts w:eastAsia="仿宋_GB2312" w:hint="eastAsia"/>
                <w:snapToGrid w:val="0"/>
                <w:kern w:val="0"/>
                <w:sz w:val="28"/>
                <w:szCs w:val="28"/>
              </w:rPr>
              <w:t>功能疏解。高标准建成以生物医药、中医药、高端医疗器械为主导，集研发生产、公共服务、生态宜居为一体的产业和城镇深度融合的示范样板区。</w:t>
            </w:r>
          </w:p>
        </w:tc>
      </w:tr>
    </w:tbl>
    <w:p w:rsidR="00A722F7" w:rsidRDefault="00776666" w:rsidP="009363C2">
      <w:pPr>
        <w:adjustRightInd w:val="0"/>
        <w:spacing w:beforeLines="50"/>
        <w:ind w:firstLineChars="200" w:firstLine="622"/>
        <w:rPr>
          <w:rFonts w:eastAsia="黑体"/>
          <w:snapToGrid w:val="0"/>
          <w:kern w:val="0"/>
          <w:sz w:val="32"/>
          <w:szCs w:val="32"/>
        </w:rPr>
      </w:pPr>
      <w:bookmarkStart w:id="505" w:name="_Toc55564063"/>
      <w:bookmarkStart w:id="506" w:name="_Toc934901316"/>
      <w:bookmarkStart w:id="507" w:name="_Toc56006241"/>
      <w:bookmarkStart w:id="508" w:name="_Toc777884855_WPSOffice_Level2"/>
      <w:bookmarkStart w:id="509" w:name="_Toc56006977"/>
      <w:bookmarkStart w:id="510" w:name="_Toc14160880"/>
      <w:bookmarkEnd w:id="501"/>
      <w:bookmarkEnd w:id="502"/>
      <w:bookmarkEnd w:id="503"/>
      <w:bookmarkEnd w:id="504"/>
      <w:r>
        <w:rPr>
          <w:rFonts w:eastAsia="黑体" w:hint="eastAsia"/>
          <w:snapToGrid w:val="0"/>
          <w:kern w:val="0"/>
          <w:sz w:val="32"/>
          <w:szCs w:val="32"/>
        </w:rPr>
        <w:lastRenderedPageBreak/>
        <w:t>二、打造创新空间新格局</w:t>
      </w:r>
      <w:bookmarkEnd w:id="505"/>
      <w:bookmarkEnd w:id="506"/>
      <w:bookmarkEnd w:id="507"/>
      <w:bookmarkEnd w:id="508"/>
      <w:bookmarkEnd w:id="509"/>
      <w:bookmarkEnd w:id="510"/>
    </w:p>
    <w:p w:rsidR="00A722F7" w:rsidRDefault="00776666" w:rsidP="009363C2">
      <w:pPr>
        <w:adjustRightInd w:val="0"/>
        <w:ind w:firstLineChars="200" w:firstLine="622"/>
        <w:rPr>
          <w:rFonts w:eastAsia="楷体_GB2312"/>
          <w:snapToGrid w:val="0"/>
          <w:kern w:val="0"/>
          <w:sz w:val="32"/>
          <w:szCs w:val="32"/>
        </w:rPr>
      </w:pPr>
      <w:bookmarkStart w:id="511" w:name="_Toc55564064"/>
      <w:bookmarkStart w:id="512" w:name="_Toc1206786346"/>
      <w:bookmarkStart w:id="513" w:name="_Toc1478382339"/>
      <w:bookmarkStart w:id="514" w:name="_Toc56006978"/>
      <w:bookmarkStart w:id="515" w:name="_Toc56006242"/>
      <w:bookmarkStart w:id="516" w:name="_Toc1711592482_WPSOffice_Level3"/>
      <w:r>
        <w:rPr>
          <w:rFonts w:eastAsia="楷体_GB2312" w:hint="eastAsia"/>
          <w:snapToGrid w:val="0"/>
          <w:kern w:val="0"/>
          <w:sz w:val="32"/>
          <w:szCs w:val="32"/>
        </w:rPr>
        <w:t>（一）建设科技创新标志区</w:t>
      </w:r>
      <w:bookmarkEnd w:id="511"/>
      <w:bookmarkEnd w:id="512"/>
      <w:bookmarkEnd w:id="513"/>
      <w:bookmarkEnd w:id="514"/>
      <w:bookmarkEnd w:id="515"/>
      <w:bookmarkEnd w:id="516"/>
    </w:p>
    <w:p w:rsidR="00A722F7" w:rsidRDefault="00776666" w:rsidP="009363C2">
      <w:pPr>
        <w:adjustRightInd w:val="0"/>
        <w:ind w:firstLineChars="200" w:firstLine="622"/>
        <w:rPr>
          <w:rFonts w:ascii="仿宋_GB2312" w:eastAsia="仿宋_GB2312" w:hAnsi="仿宋_GB2312" w:cs="仿宋_GB2312"/>
          <w:snapToGrid w:val="0"/>
          <w:kern w:val="0"/>
          <w:sz w:val="32"/>
          <w:szCs w:val="32"/>
        </w:rPr>
      </w:pPr>
      <w:r>
        <w:rPr>
          <w:rFonts w:ascii="仿宋_GB2312" w:eastAsia="仿宋_GB2312" w:hAnsi="仿宋_GB2312" w:cs="仿宋_GB2312" w:hint="eastAsia"/>
          <w:snapToGrid w:val="0"/>
          <w:kern w:val="0"/>
          <w:sz w:val="32"/>
          <w:szCs w:val="32"/>
        </w:rPr>
        <w:t>围绕国家战略和重点产业发展需求，依托各区、功能区，建立“创新平台</w:t>
      </w:r>
      <w:r>
        <w:rPr>
          <w:rFonts w:ascii="仿宋_GB2312" w:eastAsia="仿宋_GB2312" w:hAnsi="仿宋_GB2312" w:cs="仿宋_GB2312" w:hint="eastAsia"/>
          <w:snapToGrid w:val="0"/>
          <w:kern w:val="0"/>
          <w:sz w:val="32"/>
          <w:szCs w:val="32"/>
        </w:rPr>
        <w:t>+</w:t>
      </w:r>
      <w:r>
        <w:rPr>
          <w:rFonts w:ascii="仿宋_GB2312" w:eastAsia="仿宋_GB2312" w:hAnsi="仿宋_GB2312" w:cs="仿宋_GB2312" w:hint="eastAsia"/>
          <w:snapToGrid w:val="0"/>
          <w:kern w:val="0"/>
          <w:sz w:val="32"/>
          <w:szCs w:val="32"/>
        </w:rPr>
        <w:t>企业孵化</w:t>
      </w:r>
      <w:r>
        <w:rPr>
          <w:rFonts w:ascii="仿宋_GB2312" w:eastAsia="仿宋_GB2312" w:hAnsi="仿宋_GB2312" w:cs="仿宋_GB2312" w:hint="eastAsia"/>
          <w:snapToGrid w:val="0"/>
          <w:kern w:val="0"/>
          <w:sz w:val="32"/>
          <w:szCs w:val="32"/>
        </w:rPr>
        <w:t>+</w:t>
      </w:r>
      <w:r>
        <w:rPr>
          <w:rFonts w:ascii="仿宋_GB2312" w:eastAsia="仿宋_GB2312" w:hAnsi="仿宋_GB2312" w:cs="仿宋_GB2312" w:hint="eastAsia"/>
          <w:snapToGrid w:val="0"/>
          <w:kern w:val="0"/>
          <w:sz w:val="32"/>
          <w:szCs w:val="32"/>
        </w:rPr>
        <w:t>产业园区”一体化协同发展模式，营造</w:t>
      </w:r>
      <w:r>
        <w:rPr>
          <w:rFonts w:ascii="仿宋_GB2312" w:eastAsia="仿宋_GB2312" w:hAnsi="仿宋_GB2312" w:cs="仿宋_GB2312" w:hint="eastAsia"/>
          <w:snapToGrid w:val="0"/>
          <w:kern w:val="0"/>
          <w:sz w:val="32"/>
          <w:szCs w:val="32"/>
        </w:rPr>
        <w:t>优良的产业创新生态，打造一批有主题有灵魂的创新标志区。</w:t>
      </w:r>
    </w:p>
    <w:p w:rsidR="00A722F7" w:rsidRDefault="00776666" w:rsidP="009363C2">
      <w:pPr>
        <w:adjustRightInd w:val="0"/>
        <w:spacing w:beforeLines="50" w:afterLines="50"/>
        <w:jc w:val="center"/>
        <w:rPr>
          <w:rFonts w:eastAsia="黑体" w:cs="黑体"/>
          <w:bCs/>
          <w:snapToGrid w:val="0"/>
          <w:kern w:val="0"/>
          <w:sz w:val="28"/>
          <w:szCs w:val="28"/>
        </w:rPr>
      </w:pPr>
      <w:r>
        <w:rPr>
          <w:rFonts w:eastAsia="黑体" w:cs="黑体" w:hint="eastAsia"/>
          <w:bCs/>
          <w:snapToGrid w:val="0"/>
          <w:kern w:val="0"/>
          <w:sz w:val="28"/>
          <w:szCs w:val="28"/>
        </w:rPr>
        <w:t>专栏</w:t>
      </w:r>
      <w:r>
        <w:rPr>
          <w:rFonts w:eastAsia="黑体"/>
          <w:bCs/>
          <w:snapToGrid w:val="0"/>
          <w:kern w:val="0"/>
          <w:sz w:val="28"/>
          <w:szCs w:val="28"/>
          <w:lang/>
        </w:rPr>
        <w:t>3</w:t>
      </w:r>
      <w:r>
        <w:rPr>
          <w:rFonts w:eastAsia="黑体" w:cs="黑体" w:hint="eastAsia"/>
          <w:bCs/>
          <w:snapToGrid w:val="0"/>
          <w:kern w:val="0"/>
          <w:sz w:val="28"/>
          <w:szCs w:val="28"/>
        </w:rPr>
        <w:t xml:space="preserve"> </w:t>
      </w:r>
      <w:r>
        <w:rPr>
          <w:rFonts w:eastAsia="黑体" w:cs="黑体" w:hint="eastAsia"/>
          <w:bCs/>
          <w:snapToGrid w:val="0"/>
          <w:kern w:val="0"/>
          <w:sz w:val="28"/>
          <w:szCs w:val="28"/>
        </w:rPr>
        <w:t xml:space="preserve"> </w:t>
      </w:r>
      <w:r>
        <w:rPr>
          <w:rFonts w:eastAsia="黑体" w:cs="黑体" w:hint="eastAsia"/>
          <w:bCs/>
          <w:snapToGrid w:val="0"/>
          <w:kern w:val="0"/>
          <w:sz w:val="28"/>
          <w:szCs w:val="28"/>
        </w:rPr>
        <w:t>打造一批创新标志区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71"/>
      </w:tblGrid>
      <w:tr w:rsidR="00A722F7">
        <w:trPr>
          <w:jc w:val="center"/>
        </w:trPr>
        <w:tc>
          <w:tcPr>
            <w:tcW w:w="9071" w:type="dxa"/>
          </w:tcPr>
          <w:p w:rsidR="00A722F7" w:rsidRDefault="00776666">
            <w:pPr>
              <w:adjustRightInd w:val="0"/>
              <w:snapToGrid w:val="0"/>
              <w:spacing w:line="320" w:lineRule="exact"/>
              <w:rPr>
                <w:rFonts w:eastAsia="楷体_GB2312"/>
                <w:snapToGrid w:val="0"/>
                <w:kern w:val="0"/>
                <w:sz w:val="28"/>
                <w:szCs w:val="28"/>
              </w:rPr>
            </w:pPr>
            <w:r>
              <w:rPr>
                <w:rFonts w:eastAsia="楷体_GB2312"/>
                <w:snapToGrid w:val="0"/>
                <w:kern w:val="0"/>
                <w:sz w:val="28"/>
                <w:szCs w:val="28"/>
              </w:rPr>
              <w:t xml:space="preserve">　　</w:t>
            </w:r>
            <w:r>
              <w:rPr>
                <w:rFonts w:eastAsia="楷体_GB2312"/>
                <w:snapToGrid w:val="0"/>
                <w:kern w:val="0"/>
                <w:sz w:val="28"/>
                <w:szCs w:val="28"/>
              </w:rPr>
              <w:t>1</w:t>
            </w:r>
            <w:r>
              <w:rPr>
                <w:rFonts w:eastAsia="楷体_GB2312"/>
                <w:snapToGrid w:val="0"/>
                <w:kern w:val="0"/>
                <w:sz w:val="28"/>
                <w:szCs w:val="28"/>
              </w:rPr>
              <w:t>．</w:t>
            </w:r>
            <w:r>
              <w:rPr>
                <w:rFonts w:eastAsia="楷体_GB2312" w:hint="eastAsia"/>
                <w:snapToGrid w:val="0"/>
                <w:kern w:val="0"/>
                <w:sz w:val="28"/>
                <w:szCs w:val="28"/>
              </w:rPr>
              <w:t>中国</w:t>
            </w:r>
            <w:proofErr w:type="gramStart"/>
            <w:r>
              <w:rPr>
                <w:rFonts w:eastAsia="楷体_GB2312"/>
                <w:snapToGrid w:val="0"/>
                <w:kern w:val="0"/>
                <w:sz w:val="28"/>
                <w:szCs w:val="28"/>
              </w:rPr>
              <w:t>信创谷</w:t>
            </w:r>
            <w:proofErr w:type="gramEnd"/>
          </w:p>
          <w:p w:rsidR="00A722F7" w:rsidRDefault="00776666" w:rsidP="009363C2">
            <w:pPr>
              <w:adjustRightInd w:val="0"/>
              <w:snapToGrid w:val="0"/>
              <w:spacing w:line="320" w:lineRule="exact"/>
              <w:ind w:firstLineChars="200" w:firstLine="542"/>
              <w:rPr>
                <w:rFonts w:eastAsia="仿宋_GB2312"/>
                <w:snapToGrid w:val="0"/>
                <w:kern w:val="0"/>
                <w:sz w:val="28"/>
                <w:szCs w:val="28"/>
              </w:rPr>
            </w:pPr>
            <w:r>
              <w:rPr>
                <w:rFonts w:eastAsia="仿宋_GB2312" w:hint="eastAsia"/>
                <w:snapToGrid w:val="0"/>
                <w:kern w:val="0"/>
                <w:sz w:val="28"/>
                <w:szCs w:val="28"/>
              </w:rPr>
              <w:t>依托滨海高新区，围绕国家级网络信息安全产品和服务产业集群，重点发展基础硬件、软件系统</w:t>
            </w:r>
            <w:r>
              <w:rPr>
                <w:rFonts w:ascii="仿宋_GB2312" w:eastAsia="仿宋_GB2312" w:hAnsi="仿宋_GB2312" w:cs="仿宋_GB2312"/>
                <w:sz w:val="28"/>
                <w:szCs w:val="28"/>
              </w:rPr>
              <w:t>，</w:t>
            </w:r>
            <w:r>
              <w:rPr>
                <w:rFonts w:ascii="仿宋_GB2312" w:eastAsia="仿宋_GB2312" w:hAnsi="仿宋_GB2312" w:cs="仿宋_GB2312" w:hint="eastAsia"/>
                <w:sz w:val="28"/>
                <w:szCs w:val="28"/>
              </w:rPr>
              <w:t>“</w:t>
            </w:r>
            <w:r>
              <w:rPr>
                <w:rFonts w:ascii="仿宋_GB2312" w:eastAsia="仿宋_GB2312" w:hAnsi="仿宋_GB2312" w:cs="仿宋_GB2312" w:hint="eastAsia"/>
                <w:snapToGrid w:val="0"/>
                <w:kern w:val="0"/>
                <w:sz w:val="28"/>
                <w:szCs w:val="28"/>
              </w:rPr>
              <w:t>信创</w:t>
            </w:r>
            <w:r>
              <w:rPr>
                <w:rFonts w:ascii="仿宋_GB2312" w:eastAsia="仿宋_GB2312" w:hAnsi="仿宋_GB2312" w:cs="仿宋_GB2312" w:hint="eastAsia"/>
                <w:snapToGrid w:val="0"/>
                <w:kern w:val="0"/>
                <w:sz w:val="28"/>
                <w:szCs w:val="28"/>
              </w:rPr>
              <w:t>+</w:t>
            </w:r>
            <w:r>
              <w:rPr>
                <w:rFonts w:ascii="仿宋_GB2312" w:eastAsia="仿宋_GB2312" w:hAnsi="仿宋_GB2312" w:cs="仿宋_GB2312" w:hint="eastAsia"/>
                <w:snapToGrid w:val="0"/>
                <w:kern w:val="0"/>
                <w:sz w:val="28"/>
                <w:szCs w:val="28"/>
              </w:rPr>
              <w:t>”</w:t>
            </w:r>
            <w:r>
              <w:rPr>
                <w:rFonts w:eastAsia="仿宋_GB2312" w:hint="eastAsia"/>
                <w:snapToGrid w:val="0"/>
                <w:kern w:val="0"/>
                <w:sz w:val="28"/>
                <w:szCs w:val="28"/>
              </w:rPr>
              <w:t>服务</w:t>
            </w:r>
            <w:r>
              <w:rPr>
                <w:rFonts w:eastAsia="Nimbus Roman No9 L"/>
                <w:snapToGrid w:val="0"/>
                <w:kern w:val="0"/>
                <w:sz w:val="28"/>
                <w:szCs w:val="28"/>
              </w:rPr>
              <w:t>3</w:t>
            </w:r>
            <w:r>
              <w:rPr>
                <w:rFonts w:eastAsia="仿宋_GB2312" w:hint="eastAsia"/>
                <w:snapToGrid w:val="0"/>
                <w:kern w:val="0"/>
                <w:sz w:val="28"/>
                <w:szCs w:val="28"/>
              </w:rPr>
              <w:t>大核心链条，信息安全</w:t>
            </w:r>
            <w:r>
              <w:rPr>
                <w:rFonts w:eastAsia="Nimbus Roman No9 L" w:hint="eastAsia"/>
                <w:snapToGrid w:val="0"/>
                <w:kern w:val="0"/>
                <w:sz w:val="28"/>
                <w:szCs w:val="28"/>
              </w:rPr>
              <w:t>1</w:t>
            </w:r>
            <w:r>
              <w:rPr>
                <w:rFonts w:eastAsia="仿宋_GB2312" w:hint="eastAsia"/>
                <w:snapToGrid w:val="0"/>
                <w:kern w:val="0"/>
                <w:sz w:val="28"/>
                <w:szCs w:val="28"/>
              </w:rPr>
              <w:t>大保障，系统化</w:t>
            </w:r>
            <w:proofErr w:type="gramStart"/>
            <w:r>
              <w:rPr>
                <w:rFonts w:eastAsia="仿宋_GB2312" w:hint="eastAsia"/>
                <w:snapToGrid w:val="0"/>
                <w:kern w:val="0"/>
                <w:sz w:val="28"/>
                <w:szCs w:val="28"/>
              </w:rPr>
              <w:t>构建信创产业</w:t>
            </w:r>
            <w:proofErr w:type="gramEnd"/>
            <w:r>
              <w:rPr>
                <w:rFonts w:eastAsia="仿宋_GB2312" w:hint="eastAsia"/>
                <w:snapToGrid w:val="0"/>
                <w:kern w:val="0"/>
                <w:sz w:val="28"/>
                <w:szCs w:val="28"/>
              </w:rPr>
              <w:t>体系，打造“</w:t>
            </w:r>
            <w:r>
              <w:rPr>
                <w:rFonts w:eastAsia="仿宋_GB2312" w:hint="eastAsia"/>
                <w:snapToGrid w:val="0"/>
                <w:kern w:val="0"/>
                <w:sz w:val="28"/>
                <w:szCs w:val="28"/>
              </w:rPr>
              <w:t>中国</w:t>
            </w:r>
            <w:r>
              <w:rPr>
                <w:rFonts w:eastAsia="仿宋_GB2312" w:hint="eastAsia"/>
                <w:snapToGrid w:val="0"/>
                <w:kern w:val="0"/>
                <w:sz w:val="28"/>
                <w:szCs w:val="28"/>
              </w:rPr>
              <w:t>信创谷”产业品牌。</w:t>
            </w:r>
          </w:p>
          <w:p w:rsidR="00A722F7" w:rsidRDefault="00776666">
            <w:pPr>
              <w:adjustRightInd w:val="0"/>
              <w:snapToGrid w:val="0"/>
              <w:spacing w:line="320" w:lineRule="exact"/>
              <w:rPr>
                <w:rFonts w:eastAsia="楷体_GB2312"/>
                <w:snapToGrid w:val="0"/>
                <w:kern w:val="0"/>
                <w:sz w:val="28"/>
                <w:szCs w:val="28"/>
              </w:rPr>
            </w:pPr>
            <w:r>
              <w:rPr>
                <w:rFonts w:eastAsia="楷体_GB2312"/>
                <w:snapToGrid w:val="0"/>
                <w:kern w:val="0"/>
                <w:sz w:val="28"/>
                <w:szCs w:val="28"/>
              </w:rPr>
              <w:t xml:space="preserve">　　</w:t>
            </w:r>
            <w:r>
              <w:rPr>
                <w:rFonts w:eastAsia="楷体_GB2312"/>
                <w:snapToGrid w:val="0"/>
                <w:kern w:val="0"/>
                <w:sz w:val="28"/>
                <w:szCs w:val="28"/>
              </w:rPr>
              <w:t>2</w:t>
            </w:r>
            <w:r>
              <w:rPr>
                <w:rFonts w:eastAsia="楷体_GB2312"/>
                <w:snapToGrid w:val="0"/>
                <w:kern w:val="0"/>
                <w:sz w:val="28"/>
                <w:szCs w:val="28"/>
              </w:rPr>
              <w:t>．</w:t>
            </w:r>
            <w:r>
              <w:rPr>
                <w:rFonts w:eastAsia="楷体_GB2312" w:hint="eastAsia"/>
                <w:snapToGrid w:val="0"/>
                <w:kern w:val="0"/>
                <w:sz w:val="28"/>
                <w:szCs w:val="28"/>
              </w:rPr>
              <w:t>生物制造谷</w:t>
            </w:r>
          </w:p>
          <w:p w:rsidR="00A722F7" w:rsidRDefault="00776666" w:rsidP="009363C2">
            <w:pPr>
              <w:adjustRightInd w:val="0"/>
              <w:snapToGrid w:val="0"/>
              <w:spacing w:line="320" w:lineRule="exact"/>
              <w:ind w:firstLineChars="200" w:firstLine="542"/>
              <w:rPr>
                <w:rFonts w:eastAsia="仿宋_GB2312"/>
                <w:snapToGrid w:val="0"/>
                <w:kern w:val="0"/>
                <w:sz w:val="28"/>
                <w:szCs w:val="28"/>
              </w:rPr>
            </w:pPr>
            <w:r>
              <w:rPr>
                <w:rFonts w:eastAsia="仿宋_GB2312" w:hint="eastAsia"/>
                <w:snapToGrid w:val="0"/>
                <w:kern w:val="0"/>
                <w:sz w:val="28"/>
                <w:szCs w:val="28"/>
              </w:rPr>
              <w:t>依托天津港保税区，充分发挥国家合成生物技术创新中心、中</w:t>
            </w:r>
            <w:r>
              <w:rPr>
                <w:rFonts w:eastAsia="仿宋_GB2312" w:hint="eastAsia"/>
                <w:snapToGrid w:val="0"/>
                <w:kern w:val="0"/>
                <w:sz w:val="28"/>
                <w:szCs w:val="28"/>
              </w:rPr>
              <w:t>国</w:t>
            </w:r>
            <w:r>
              <w:rPr>
                <w:rFonts w:eastAsia="仿宋_GB2312" w:hint="eastAsia"/>
                <w:snapToGrid w:val="0"/>
                <w:kern w:val="0"/>
                <w:sz w:val="28"/>
                <w:szCs w:val="28"/>
              </w:rPr>
              <w:t>科</w:t>
            </w:r>
            <w:r>
              <w:rPr>
                <w:rFonts w:eastAsia="仿宋_GB2312" w:hint="eastAsia"/>
                <w:snapToGrid w:val="0"/>
                <w:kern w:val="0"/>
                <w:sz w:val="28"/>
                <w:szCs w:val="28"/>
              </w:rPr>
              <w:t>学</w:t>
            </w:r>
            <w:r>
              <w:rPr>
                <w:rFonts w:eastAsia="仿宋_GB2312" w:hint="eastAsia"/>
                <w:snapToGrid w:val="0"/>
                <w:kern w:val="0"/>
                <w:sz w:val="28"/>
                <w:szCs w:val="28"/>
              </w:rPr>
              <w:t>院</w:t>
            </w:r>
            <w:r>
              <w:rPr>
                <w:rFonts w:eastAsia="仿宋_GB2312" w:hint="eastAsia"/>
                <w:snapToGrid w:val="0"/>
                <w:kern w:val="0"/>
                <w:sz w:val="28"/>
                <w:szCs w:val="28"/>
              </w:rPr>
              <w:t>天津</w:t>
            </w:r>
            <w:r>
              <w:rPr>
                <w:rFonts w:eastAsia="仿宋_GB2312" w:hint="eastAsia"/>
                <w:snapToGrid w:val="0"/>
                <w:kern w:val="0"/>
                <w:sz w:val="28"/>
                <w:szCs w:val="28"/>
              </w:rPr>
              <w:t>工业生物技术研究所作用，从国家战略和产业需求出发，主要聚焦于合成生物关键核心技术和重大应用方向，重点突破工业酶和核心菌种自主构建和工程化应用的技术瓶颈制约。</w:t>
            </w:r>
          </w:p>
          <w:p w:rsidR="00A722F7" w:rsidRDefault="00776666">
            <w:pPr>
              <w:adjustRightInd w:val="0"/>
              <w:snapToGrid w:val="0"/>
              <w:spacing w:line="320" w:lineRule="exact"/>
              <w:rPr>
                <w:rFonts w:eastAsia="楷体_GB2312"/>
                <w:snapToGrid w:val="0"/>
                <w:kern w:val="0"/>
                <w:sz w:val="28"/>
                <w:szCs w:val="28"/>
              </w:rPr>
            </w:pPr>
            <w:r>
              <w:rPr>
                <w:rFonts w:eastAsia="楷体_GB2312"/>
                <w:snapToGrid w:val="0"/>
                <w:kern w:val="0"/>
                <w:sz w:val="28"/>
                <w:szCs w:val="28"/>
              </w:rPr>
              <w:t xml:space="preserve">　　</w:t>
            </w:r>
            <w:r>
              <w:rPr>
                <w:rFonts w:eastAsia="楷体_GB2312"/>
                <w:snapToGrid w:val="0"/>
                <w:kern w:val="0"/>
                <w:sz w:val="28"/>
                <w:szCs w:val="28"/>
              </w:rPr>
              <w:t>3</w:t>
            </w:r>
            <w:r>
              <w:rPr>
                <w:rFonts w:eastAsia="楷体_GB2312"/>
                <w:snapToGrid w:val="0"/>
                <w:kern w:val="0"/>
                <w:sz w:val="28"/>
                <w:szCs w:val="28"/>
              </w:rPr>
              <w:t>．</w:t>
            </w:r>
            <w:proofErr w:type="gramStart"/>
            <w:r>
              <w:rPr>
                <w:rFonts w:eastAsia="楷体_GB2312" w:hint="eastAsia"/>
                <w:snapToGrid w:val="0"/>
                <w:kern w:val="0"/>
                <w:sz w:val="28"/>
                <w:szCs w:val="28"/>
              </w:rPr>
              <w:t>北方声谷</w:t>
            </w:r>
            <w:proofErr w:type="gramEnd"/>
          </w:p>
          <w:p w:rsidR="00A722F7" w:rsidRDefault="00776666" w:rsidP="009363C2">
            <w:pPr>
              <w:adjustRightInd w:val="0"/>
              <w:snapToGrid w:val="0"/>
              <w:spacing w:line="320" w:lineRule="exact"/>
              <w:ind w:firstLineChars="200" w:firstLine="542"/>
              <w:rPr>
                <w:rFonts w:eastAsia="仿宋_GB2312"/>
                <w:snapToGrid w:val="0"/>
                <w:kern w:val="0"/>
                <w:sz w:val="28"/>
                <w:szCs w:val="28"/>
              </w:rPr>
            </w:pPr>
            <w:r>
              <w:rPr>
                <w:rFonts w:eastAsia="仿宋_GB2312" w:hint="eastAsia"/>
                <w:snapToGrid w:val="0"/>
                <w:kern w:val="0"/>
                <w:sz w:val="28"/>
                <w:szCs w:val="28"/>
              </w:rPr>
              <w:t>依托天津港保税区，围绕</w:t>
            </w:r>
            <w:proofErr w:type="gramStart"/>
            <w:r>
              <w:rPr>
                <w:rFonts w:eastAsia="仿宋_GB2312" w:hint="eastAsia"/>
                <w:snapToGrid w:val="0"/>
                <w:kern w:val="0"/>
                <w:sz w:val="28"/>
                <w:szCs w:val="28"/>
              </w:rPr>
              <w:t>讯飞国家</w:t>
            </w:r>
            <w:proofErr w:type="gramEnd"/>
            <w:r>
              <w:rPr>
                <w:rFonts w:eastAsia="仿宋_GB2312" w:hint="eastAsia"/>
                <w:snapToGrid w:val="0"/>
                <w:kern w:val="0"/>
                <w:sz w:val="28"/>
                <w:szCs w:val="28"/>
              </w:rPr>
              <w:t>新一代人工智能开放创新平台天津中心，落地一批人工智能领域国内外顶尖的开发者、创业者，打造集智能语音、图像识别、自然语言处理等为一体的人工智能创新创业服务平台。</w:t>
            </w:r>
          </w:p>
          <w:p w:rsidR="00A722F7" w:rsidRDefault="00776666">
            <w:pPr>
              <w:adjustRightInd w:val="0"/>
              <w:snapToGrid w:val="0"/>
              <w:spacing w:line="320" w:lineRule="exact"/>
              <w:rPr>
                <w:rFonts w:eastAsia="楷体_GB2312"/>
                <w:snapToGrid w:val="0"/>
                <w:kern w:val="0"/>
                <w:sz w:val="28"/>
                <w:szCs w:val="28"/>
              </w:rPr>
            </w:pPr>
            <w:r>
              <w:rPr>
                <w:rFonts w:eastAsia="楷体_GB2312"/>
                <w:snapToGrid w:val="0"/>
                <w:kern w:val="0"/>
                <w:sz w:val="28"/>
                <w:szCs w:val="28"/>
              </w:rPr>
              <w:t xml:space="preserve">　　</w:t>
            </w:r>
            <w:r>
              <w:rPr>
                <w:rFonts w:eastAsia="楷体_GB2312"/>
                <w:snapToGrid w:val="0"/>
                <w:kern w:val="0"/>
                <w:sz w:val="28"/>
                <w:szCs w:val="28"/>
              </w:rPr>
              <w:t>4</w:t>
            </w:r>
            <w:r>
              <w:rPr>
                <w:rFonts w:eastAsia="楷体_GB2312"/>
                <w:snapToGrid w:val="0"/>
                <w:kern w:val="0"/>
                <w:sz w:val="28"/>
                <w:szCs w:val="28"/>
              </w:rPr>
              <w:t>．</w:t>
            </w:r>
            <w:r>
              <w:rPr>
                <w:rFonts w:eastAsia="楷体_GB2312" w:hint="eastAsia"/>
                <w:snapToGrid w:val="0"/>
                <w:kern w:val="0"/>
                <w:sz w:val="28"/>
                <w:szCs w:val="28"/>
              </w:rPr>
              <w:t>氢能小镇</w:t>
            </w:r>
          </w:p>
          <w:p w:rsidR="00A722F7" w:rsidRDefault="00776666" w:rsidP="009363C2">
            <w:pPr>
              <w:adjustRightInd w:val="0"/>
              <w:snapToGrid w:val="0"/>
              <w:spacing w:line="320" w:lineRule="exact"/>
              <w:ind w:firstLineChars="200" w:firstLine="542"/>
              <w:rPr>
                <w:rFonts w:eastAsia="仿宋_GB2312"/>
                <w:snapToGrid w:val="0"/>
                <w:kern w:val="0"/>
                <w:sz w:val="28"/>
                <w:szCs w:val="28"/>
              </w:rPr>
            </w:pPr>
            <w:r>
              <w:rPr>
                <w:rFonts w:eastAsia="仿宋_GB2312" w:hint="eastAsia"/>
                <w:snapToGrid w:val="0"/>
                <w:kern w:val="0"/>
                <w:sz w:val="28"/>
                <w:szCs w:val="28"/>
              </w:rPr>
              <w:t>依</w:t>
            </w:r>
            <w:r>
              <w:rPr>
                <w:rFonts w:eastAsia="仿宋_GB2312" w:hint="eastAsia"/>
                <w:snapToGrid w:val="0"/>
                <w:spacing w:val="-6"/>
                <w:kern w:val="0"/>
                <w:sz w:val="28"/>
                <w:szCs w:val="28"/>
              </w:rPr>
              <w:t>托滨海新区临港</w:t>
            </w:r>
            <w:r>
              <w:rPr>
                <w:rFonts w:eastAsia="仿宋_GB2312" w:hint="eastAsia"/>
                <w:snapToGrid w:val="0"/>
                <w:spacing w:val="-6"/>
                <w:kern w:val="0"/>
                <w:sz w:val="28"/>
                <w:szCs w:val="28"/>
              </w:rPr>
              <w:t>、空港片区，以提升氢能应用示范和产业创新为核心，打造氢能应用先行区、京津冀氢能供给集散枢纽、燃料电池集成创新基地</w:t>
            </w:r>
            <w:r>
              <w:rPr>
                <w:rFonts w:eastAsia="仿宋_GB2312" w:hint="eastAsia"/>
                <w:snapToGrid w:val="0"/>
                <w:spacing w:val="-6"/>
                <w:kern w:val="0"/>
                <w:sz w:val="28"/>
                <w:szCs w:val="28"/>
              </w:rPr>
              <w:t>。</w:t>
            </w:r>
          </w:p>
          <w:p w:rsidR="00A722F7" w:rsidRDefault="00776666">
            <w:pPr>
              <w:adjustRightInd w:val="0"/>
              <w:snapToGrid w:val="0"/>
              <w:spacing w:line="320" w:lineRule="exact"/>
              <w:rPr>
                <w:rFonts w:eastAsia="楷体_GB2312"/>
                <w:snapToGrid w:val="0"/>
                <w:kern w:val="0"/>
                <w:sz w:val="28"/>
                <w:szCs w:val="28"/>
                <w:lang/>
              </w:rPr>
            </w:pPr>
            <w:r>
              <w:rPr>
                <w:rFonts w:eastAsia="楷体_GB2312"/>
                <w:snapToGrid w:val="0"/>
                <w:kern w:val="0"/>
                <w:sz w:val="28"/>
                <w:szCs w:val="28"/>
              </w:rPr>
              <w:t xml:space="preserve">　　</w:t>
            </w:r>
            <w:r>
              <w:rPr>
                <w:rFonts w:eastAsia="楷体_GB2312"/>
                <w:snapToGrid w:val="0"/>
                <w:kern w:val="0"/>
                <w:sz w:val="28"/>
                <w:szCs w:val="28"/>
              </w:rPr>
              <w:t>5</w:t>
            </w:r>
            <w:r>
              <w:rPr>
                <w:rFonts w:eastAsia="楷体_GB2312"/>
                <w:snapToGrid w:val="0"/>
                <w:kern w:val="0"/>
                <w:sz w:val="28"/>
                <w:szCs w:val="28"/>
              </w:rPr>
              <w:t>．</w:t>
            </w:r>
            <w:r>
              <w:rPr>
                <w:rFonts w:eastAsia="楷体_GB2312" w:hint="eastAsia"/>
                <w:snapToGrid w:val="0"/>
                <w:kern w:val="0"/>
                <w:sz w:val="28"/>
                <w:szCs w:val="28"/>
              </w:rPr>
              <w:t>中医</w:t>
            </w:r>
            <w:r>
              <w:rPr>
                <w:rFonts w:eastAsia="楷体_GB2312" w:hint="eastAsia"/>
                <w:snapToGrid w:val="0"/>
                <w:kern w:val="0"/>
                <w:sz w:val="28"/>
                <w:szCs w:val="28"/>
                <w:lang/>
              </w:rPr>
              <w:t>药谷</w:t>
            </w:r>
          </w:p>
          <w:p w:rsidR="00A722F7" w:rsidRDefault="00776666" w:rsidP="009363C2">
            <w:pPr>
              <w:adjustRightInd w:val="0"/>
              <w:snapToGrid w:val="0"/>
              <w:spacing w:line="320" w:lineRule="exact"/>
              <w:ind w:firstLineChars="200" w:firstLine="542"/>
              <w:rPr>
                <w:rFonts w:eastAsia="仿宋_GB2312"/>
                <w:snapToGrid w:val="0"/>
                <w:kern w:val="0"/>
                <w:sz w:val="28"/>
                <w:szCs w:val="28"/>
              </w:rPr>
            </w:pPr>
            <w:r>
              <w:rPr>
                <w:rFonts w:eastAsia="仿宋_GB2312" w:hint="eastAsia"/>
                <w:snapToGrid w:val="0"/>
                <w:kern w:val="0"/>
                <w:sz w:val="28"/>
                <w:szCs w:val="28"/>
              </w:rPr>
              <w:t>依托静海区，推动以天津中医药大学为主要依托的大学科技园建设，促进中药大健康产业、主动健康产业集聚，形成特色鲜明的中医药大健康产业园区。</w:t>
            </w:r>
          </w:p>
          <w:p w:rsidR="00A722F7" w:rsidRDefault="00776666">
            <w:pPr>
              <w:adjustRightInd w:val="0"/>
              <w:snapToGrid w:val="0"/>
              <w:spacing w:line="320" w:lineRule="exact"/>
              <w:rPr>
                <w:rFonts w:eastAsia="楷体_GB2312"/>
                <w:snapToGrid w:val="0"/>
                <w:kern w:val="0"/>
                <w:sz w:val="28"/>
                <w:szCs w:val="28"/>
              </w:rPr>
            </w:pPr>
            <w:r>
              <w:rPr>
                <w:rFonts w:eastAsia="楷体_GB2312"/>
                <w:snapToGrid w:val="0"/>
                <w:kern w:val="0"/>
                <w:sz w:val="28"/>
                <w:szCs w:val="28"/>
              </w:rPr>
              <w:t xml:space="preserve">　　</w:t>
            </w:r>
            <w:r>
              <w:rPr>
                <w:rFonts w:eastAsia="楷体_GB2312"/>
                <w:snapToGrid w:val="0"/>
                <w:kern w:val="0"/>
                <w:sz w:val="28"/>
                <w:szCs w:val="28"/>
              </w:rPr>
              <w:t>6</w:t>
            </w:r>
            <w:r>
              <w:rPr>
                <w:rFonts w:eastAsia="楷体_GB2312"/>
                <w:snapToGrid w:val="0"/>
                <w:kern w:val="0"/>
                <w:sz w:val="28"/>
                <w:szCs w:val="28"/>
              </w:rPr>
              <w:t>．</w:t>
            </w:r>
            <w:r>
              <w:rPr>
                <w:rFonts w:eastAsia="楷体_GB2312" w:hint="eastAsia"/>
                <w:snapToGrid w:val="0"/>
                <w:kern w:val="0"/>
                <w:sz w:val="28"/>
                <w:szCs w:val="28"/>
              </w:rPr>
              <w:t>先进计算大数据创新集聚区</w:t>
            </w:r>
          </w:p>
          <w:p w:rsidR="00A722F7" w:rsidRDefault="00776666" w:rsidP="009363C2">
            <w:pPr>
              <w:adjustRightInd w:val="0"/>
              <w:snapToGrid w:val="0"/>
              <w:spacing w:line="320" w:lineRule="exact"/>
              <w:ind w:firstLineChars="200" w:firstLine="542"/>
              <w:rPr>
                <w:rFonts w:eastAsia="仿宋_GB2312"/>
                <w:snapToGrid w:val="0"/>
                <w:kern w:val="0"/>
                <w:sz w:val="28"/>
                <w:szCs w:val="28"/>
              </w:rPr>
            </w:pPr>
            <w:r>
              <w:rPr>
                <w:rFonts w:eastAsia="仿宋_GB2312" w:hint="eastAsia"/>
                <w:snapToGrid w:val="0"/>
                <w:kern w:val="0"/>
                <w:sz w:val="28"/>
                <w:szCs w:val="28"/>
              </w:rPr>
              <w:t>以</w:t>
            </w:r>
            <w:r>
              <w:rPr>
                <w:rFonts w:eastAsia="仿宋_GB2312" w:hint="eastAsia"/>
                <w:snapToGrid w:val="0"/>
                <w:kern w:val="0"/>
                <w:sz w:val="28"/>
                <w:szCs w:val="28"/>
              </w:rPr>
              <w:t>天津</w:t>
            </w:r>
            <w:r>
              <w:rPr>
                <w:rFonts w:eastAsia="仿宋_GB2312" w:hint="eastAsia"/>
                <w:snapToGrid w:val="0"/>
                <w:kern w:val="0"/>
                <w:sz w:val="28"/>
                <w:szCs w:val="28"/>
              </w:rPr>
              <w:t>经</w:t>
            </w:r>
            <w:r>
              <w:rPr>
                <w:rFonts w:eastAsia="仿宋_GB2312" w:hint="eastAsia"/>
                <w:snapToGrid w:val="0"/>
                <w:kern w:val="0"/>
                <w:sz w:val="28"/>
                <w:szCs w:val="28"/>
              </w:rPr>
              <w:t>济技术</w:t>
            </w:r>
            <w:r>
              <w:rPr>
                <w:rFonts w:eastAsia="仿宋_GB2312" w:hint="eastAsia"/>
                <w:snapToGrid w:val="0"/>
                <w:kern w:val="0"/>
                <w:sz w:val="28"/>
                <w:szCs w:val="28"/>
              </w:rPr>
              <w:t>开</w:t>
            </w:r>
            <w:r>
              <w:rPr>
                <w:rFonts w:eastAsia="仿宋_GB2312" w:hint="eastAsia"/>
                <w:snapToGrid w:val="0"/>
                <w:kern w:val="0"/>
                <w:sz w:val="28"/>
                <w:szCs w:val="28"/>
              </w:rPr>
              <w:t>发</w:t>
            </w:r>
            <w:r>
              <w:rPr>
                <w:rFonts w:eastAsia="仿宋_GB2312" w:hint="eastAsia"/>
                <w:snapToGrid w:val="0"/>
                <w:kern w:val="0"/>
                <w:sz w:val="28"/>
                <w:szCs w:val="28"/>
              </w:rPr>
              <w:t>区东区为核心承载区，依托国家超级计算天津中心，构建</w:t>
            </w:r>
            <w:r>
              <w:rPr>
                <w:rFonts w:eastAsia="仿宋_GB2312" w:cs="仿宋_GB2312" w:hint="eastAsia"/>
                <w:snapToGrid w:val="0"/>
                <w:kern w:val="0"/>
                <w:sz w:val="28"/>
                <w:szCs w:val="28"/>
              </w:rPr>
              <w:t>“</w:t>
            </w:r>
            <w:r>
              <w:rPr>
                <w:rFonts w:ascii="仿宋_GB2312" w:eastAsia="仿宋_GB2312" w:hAnsi="仿宋_GB2312" w:cs="仿宋_GB2312" w:hint="eastAsia"/>
                <w:snapToGrid w:val="0"/>
                <w:kern w:val="0"/>
                <w:sz w:val="28"/>
                <w:szCs w:val="28"/>
              </w:rPr>
              <w:t>超级计算</w:t>
            </w:r>
            <w:r>
              <w:rPr>
                <w:rFonts w:ascii="仿宋_GB2312" w:eastAsia="仿宋_GB2312" w:hAnsi="仿宋_GB2312" w:cs="仿宋_GB2312" w:hint="eastAsia"/>
                <w:snapToGrid w:val="0"/>
                <w:kern w:val="0"/>
                <w:sz w:val="28"/>
                <w:szCs w:val="28"/>
              </w:rPr>
              <w:t>+</w:t>
            </w:r>
            <w:r>
              <w:rPr>
                <w:rFonts w:ascii="仿宋_GB2312" w:eastAsia="仿宋_GB2312" w:hAnsi="仿宋_GB2312" w:cs="仿宋_GB2312" w:hint="eastAsia"/>
                <w:snapToGrid w:val="0"/>
                <w:kern w:val="0"/>
                <w:sz w:val="28"/>
                <w:szCs w:val="28"/>
              </w:rPr>
              <w:t>云计算</w:t>
            </w:r>
            <w:r>
              <w:rPr>
                <w:rFonts w:ascii="仿宋_GB2312" w:eastAsia="仿宋_GB2312" w:hAnsi="仿宋_GB2312" w:cs="仿宋_GB2312" w:hint="eastAsia"/>
                <w:snapToGrid w:val="0"/>
                <w:kern w:val="0"/>
                <w:sz w:val="28"/>
                <w:szCs w:val="28"/>
              </w:rPr>
              <w:t>+</w:t>
            </w:r>
            <w:r>
              <w:rPr>
                <w:rFonts w:ascii="仿宋_GB2312" w:eastAsia="仿宋_GB2312" w:hAnsi="仿宋_GB2312" w:cs="仿宋_GB2312" w:hint="eastAsia"/>
                <w:snapToGrid w:val="0"/>
                <w:kern w:val="0"/>
                <w:sz w:val="28"/>
                <w:szCs w:val="28"/>
              </w:rPr>
              <w:t>大数据</w:t>
            </w:r>
            <w:r>
              <w:rPr>
                <w:rFonts w:ascii="仿宋_GB2312" w:eastAsia="仿宋_GB2312" w:hAnsi="仿宋_GB2312" w:cs="仿宋_GB2312" w:hint="eastAsia"/>
                <w:snapToGrid w:val="0"/>
                <w:kern w:val="0"/>
                <w:sz w:val="28"/>
                <w:szCs w:val="28"/>
              </w:rPr>
              <w:t>+</w:t>
            </w:r>
            <w:r>
              <w:rPr>
                <w:rFonts w:ascii="仿宋_GB2312" w:eastAsia="仿宋_GB2312" w:hAnsi="仿宋_GB2312" w:cs="仿宋_GB2312" w:hint="eastAsia"/>
                <w:snapToGrid w:val="0"/>
                <w:kern w:val="0"/>
                <w:sz w:val="28"/>
                <w:szCs w:val="28"/>
              </w:rPr>
              <w:t>人工智能</w:t>
            </w:r>
            <w:r>
              <w:rPr>
                <w:rFonts w:ascii="仿宋_GB2312" w:eastAsia="仿宋_GB2312" w:hAnsi="仿宋_GB2312" w:cs="仿宋_GB2312" w:hint="eastAsia"/>
                <w:snapToGrid w:val="0"/>
                <w:kern w:val="0"/>
                <w:sz w:val="28"/>
                <w:szCs w:val="28"/>
              </w:rPr>
              <w:t>+</w:t>
            </w:r>
            <w:r>
              <w:rPr>
                <w:rFonts w:ascii="仿宋_GB2312" w:eastAsia="仿宋_GB2312" w:hAnsi="仿宋_GB2312" w:cs="仿宋_GB2312" w:hint="eastAsia"/>
                <w:snapToGrid w:val="0"/>
                <w:kern w:val="0"/>
                <w:sz w:val="28"/>
                <w:szCs w:val="28"/>
              </w:rPr>
              <w:t>工业互联网</w:t>
            </w:r>
            <w:r>
              <w:rPr>
                <w:rFonts w:eastAsia="仿宋_GB2312" w:cs="仿宋_GB2312" w:hint="eastAsia"/>
                <w:snapToGrid w:val="0"/>
                <w:kern w:val="0"/>
                <w:sz w:val="28"/>
                <w:szCs w:val="28"/>
              </w:rPr>
              <w:t>”</w:t>
            </w:r>
            <w:r>
              <w:rPr>
                <w:rFonts w:eastAsia="仿宋_GB2312" w:hint="eastAsia"/>
                <w:snapToGrid w:val="0"/>
                <w:kern w:val="0"/>
                <w:sz w:val="28"/>
                <w:szCs w:val="28"/>
              </w:rPr>
              <w:t>五大融合公共</w:t>
            </w:r>
            <w:r>
              <w:rPr>
                <w:rFonts w:eastAsia="仿宋_GB2312" w:hint="eastAsia"/>
                <w:snapToGrid w:val="0"/>
                <w:kern w:val="0"/>
                <w:sz w:val="28"/>
                <w:szCs w:val="28"/>
              </w:rPr>
              <w:lastRenderedPageBreak/>
              <w:t>服务平台，促进产业由生产制造</w:t>
            </w:r>
            <w:r>
              <w:rPr>
                <w:rFonts w:eastAsia="仿宋_GB2312" w:hint="eastAsia"/>
                <w:snapToGrid w:val="0"/>
                <w:kern w:val="0"/>
                <w:sz w:val="28"/>
                <w:szCs w:val="28"/>
              </w:rPr>
              <w:t>向</w:t>
            </w:r>
            <w:r>
              <w:rPr>
                <w:rFonts w:eastAsia="仿宋_GB2312" w:hint="eastAsia"/>
                <w:snapToGrid w:val="0"/>
                <w:kern w:val="0"/>
                <w:sz w:val="28"/>
                <w:szCs w:val="28"/>
              </w:rPr>
              <w:t>尖端设计转变。</w:t>
            </w:r>
          </w:p>
          <w:p w:rsidR="00A722F7" w:rsidRDefault="00776666">
            <w:pPr>
              <w:adjustRightInd w:val="0"/>
              <w:snapToGrid w:val="0"/>
              <w:spacing w:line="320" w:lineRule="exact"/>
              <w:rPr>
                <w:rFonts w:eastAsia="楷体_GB2312"/>
                <w:snapToGrid w:val="0"/>
                <w:kern w:val="0"/>
                <w:sz w:val="28"/>
                <w:szCs w:val="28"/>
              </w:rPr>
            </w:pPr>
            <w:r>
              <w:rPr>
                <w:rFonts w:eastAsia="楷体_GB2312"/>
                <w:snapToGrid w:val="0"/>
                <w:kern w:val="0"/>
                <w:sz w:val="28"/>
                <w:szCs w:val="28"/>
              </w:rPr>
              <w:t xml:space="preserve">　　</w:t>
            </w:r>
            <w:r>
              <w:rPr>
                <w:rFonts w:eastAsia="楷体_GB2312"/>
                <w:snapToGrid w:val="0"/>
                <w:kern w:val="0"/>
                <w:sz w:val="28"/>
                <w:szCs w:val="28"/>
              </w:rPr>
              <w:t>7</w:t>
            </w:r>
            <w:r>
              <w:rPr>
                <w:rFonts w:eastAsia="楷体_GB2312"/>
                <w:snapToGrid w:val="0"/>
                <w:kern w:val="0"/>
                <w:sz w:val="28"/>
                <w:szCs w:val="28"/>
              </w:rPr>
              <w:t>．</w:t>
            </w:r>
            <w:r>
              <w:rPr>
                <w:rFonts w:eastAsia="楷体_GB2312" w:hint="eastAsia"/>
                <w:snapToGrid w:val="0"/>
                <w:kern w:val="0"/>
                <w:sz w:val="28"/>
                <w:szCs w:val="28"/>
              </w:rPr>
              <w:t>智慧城市国家级标杆区</w:t>
            </w:r>
          </w:p>
          <w:p w:rsidR="00A722F7" w:rsidRDefault="00776666" w:rsidP="009363C2">
            <w:pPr>
              <w:adjustRightInd w:val="0"/>
              <w:snapToGrid w:val="0"/>
              <w:spacing w:line="320" w:lineRule="exact"/>
              <w:ind w:firstLineChars="200" w:firstLine="542"/>
              <w:rPr>
                <w:rFonts w:eastAsia="仿宋_GB2312"/>
                <w:snapToGrid w:val="0"/>
                <w:kern w:val="0"/>
                <w:sz w:val="28"/>
                <w:szCs w:val="28"/>
              </w:rPr>
            </w:pPr>
            <w:r>
              <w:rPr>
                <w:rFonts w:eastAsia="仿宋_GB2312" w:hint="eastAsia"/>
                <w:snapToGrid w:val="0"/>
                <w:kern w:val="0"/>
                <w:sz w:val="28"/>
                <w:szCs w:val="28"/>
              </w:rPr>
              <w:t>依托中新</w:t>
            </w:r>
            <w:r>
              <w:rPr>
                <w:rFonts w:eastAsia="仿宋_GB2312" w:hint="eastAsia"/>
                <w:snapToGrid w:val="0"/>
                <w:kern w:val="0"/>
                <w:sz w:val="28"/>
                <w:szCs w:val="28"/>
              </w:rPr>
              <w:t>天津</w:t>
            </w:r>
            <w:r>
              <w:rPr>
                <w:rFonts w:eastAsia="仿宋_GB2312" w:hint="eastAsia"/>
                <w:snapToGrid w:val="0"/>
                <w:kern w:val="0"/>
                <w:sz w:val="28"/>
                <w:szCs w:val="28"/>
              </w:rPr>
              <w:t>生态城，发挥国家新一代人工智能创新发展试验区优势，在</w:t>
            </w:r>
            <w:r>
              <w:rPr>
                <w:rFonts w:eastAsia="仿宋_GB2312" w:hint="eastAsia"/>
                <w:snapToGrid w:val="0"/>
                <w:kern w:val="0"/>
                <w:sz w:val="28"/>
                <w:szCs w:val="28"/>
              </w:rPr>
              <w:t>中新天津</w:t>
            </w:r>
            <w:r>
              <w:rPr>
                <w:rFonts w:eastAsia="仿宋_GB2312" w:hint="eastAsia"/>
                <w:snapToGrid w:val="0"/>
                <w:kern w:val="0"/>
                <w:sz w:val="28"/>
                <w:szCs w:val="28"/>
              </w:rPr>
              <w:t>生态城区域实施“生态城市升级版”和“智慧城市创新版”双轮驱动发展战略，打造国内智慧城市标杆。</w:t>
            </w:r>
          </w:p>
          <w:p w:rsidR="00A722F7" w:rsidRDefault="00776666">
            <w:pPr>
              <w:adjustRightInd w:val="0"/>
              <w:snapToGrid w:val="0"/>
              <w:spacing w:line="320" w:lineRule="exact"/>
              <w:rPr>
                <w:rFonts w:eastAsia="楷体_GB2312"/>
                <w:snapToGrid w:val="0"/>
                <w:kern w:val="0"/>
                <w:sz w:val="28"/>
                <w:szCs w:val="28"/>
              </w:rPr>
            </w:pPr>
            <w:r>
              <w:rPr>
                <w:rFonts w:eastAsia="楷体_GB2312"/>
                <w:snapToGrid w:val="0"/>
                <w:kern w:val="0"/>
                <w:sz w:val="28"/>
                <w:szCs w:val="28"/>
              </w:rPr>
              <w:t xml:space="preserve">　　</w:t>
            </w:r>
            <w:r>
              <w:rPr>
                <w:rFonts w:eastAsia="楷体_GB2312"/>
                <w:snapToGrid w:val="0"/>
                <w:kern w:val="0"/>
                <w:sz w:val="28"/>
                <w:szCs w:val="28"/>
              </w:rPr>
              <w:t>8</w:t>
            </w:r>
            <w:r>
              <w:rPr>
                <w:rFonts w:eastAsia="楷体_GB2312"/>
                <w:snapToGrid w:val="0"/>
                <w:kern w:val="0"/>
                <w:sz w:val="28"/>
                <w:szCs w:val="28"/>
              </w:rPr>
              <w:t>．</w:t>
            </w:r>
            <w:r>
              <w:rPr>
                <w:rFonts w:eastAsia="楷体_GB2312" w:hint="eastAsia"/>
                <w:snapToGrid w:val="0"/>
                <w:kern w:val="0"/>
                <w:sz w:val="28"/>
                <w:szCs w:val="28"/>
              </w:rPr>
              <w:t>海洋科技创新集聚区</w:t>
            </w:r>
          </w:p>
          <w:p w:rsidR="00A722F7" w:rsidRDefault="00776666" w:rsidP="009363C2">
            <w:pPr>
              <w:adjustRightInd w:val="0"/>
              <w:snapToGrid w:val="0"/>
              <w:spacing w:line="340" w:lineRule="exact"/>
              <w:ind w:firstLineChars="200" w:firstLine="542"/>
              <w:rPr>
                <w:rFonts w:eastAsia="仿宋_GB2312"/>
                <w:snapToGrid w:val="0"/>
                <w:kern w:val="0"/>
                <w:sz w:val="28"/>
                <w:szCs w:val="28"/>
              </w:rPr>
            </w:pPr>
            <w:r>
              <w:rPr>
                <w:rFonts w:eastAsia="仿宋_GB2312" w:hint="eastAsia"/>
                <w:snapToGrid w:val="0"/>
                <w:kern w:val="0"/>
                <w:sz w:val="28"/>
                <w:szCs w:val="28"/>
              </w:rPr>
              <w:t>依托天津港保税区，围绕</w:t>
            </w:r>
            <w:r>
              <w:rPr>
                <w:rFonts w:eastAsia="仿宋_GB2312" w:hint="eastAsia"/>
                <w:snapToGrid w:val="0"/>
                <w:kern w:val="0"/>
                <w:sz w:val="28"/>
                <w:szCs w:val="28"/>
              </w:rPr>
              <w:t>国家海洋局天津</w:t>
            </w:r>
            <w:r>
              <w:rPr>
                <w:rFonts w:eastAsia="仿宋_GB2312" w:hint="eastAsia"/>
                <w:snapToGrid w:val="0"/>
                <w:kern w:val="0"/>
                <w:sz w:val="28"/>
                <w:szCs w:val="28"/>
              </w:rPr>
              <w:t>海水淡化与综合利用研究所、</w:t>
            </w:r>
            <w:r>
              <w:rPr>
                <w:rFonts w:eastAsia="仿宋_GB2312" w:hint="eastAsia"/>
                <w:snapToGrid w:val="0"/>
                <w:kern w:val="0"/>
                <w:sz w:val="28"/>
                <w:szCs w:val="28"/>
              </w:rPr>
              <w:t>国家海洋局天津</w:t>
            </w:r>
            <w:r>
              <w:rPr>
                <w:rFonts w:eastAsia="仿宋_GB2312" w:hint="eastAsia"/>
                <w:snapToGrid w:val="0"/>
                <w:kern w:val="0"/>
                <w:sz w:val="28"/>
                <w:szCs w:val="28"/>
              </w:rPr>
              <w:t>临港海水淡化与综合利用示范基地等平台，探索建设海水淡化试验场、海水资源利用技术创新中心等示范工程，加快突破膜技术、浓盐水综合利用等领域“卡脖子”关键技术，形成“</w:t>
            </w:r>
            <w:proofErr w:type="gramStart"/>
            <w:r>
              <w:rPr>
                <w:rFonts w:eastAsia="仿宋_GB2312" w:hint="eastAsia"/>
                <w:snapToGrid w:val="0"/>
                <w:kern w:val="0"/>
                <w:sz w:val="28"/>
                <w:szCs w:val="28"/>
              </w:rPr>
              <w:t>一</w:t>
            </w:r>
            <w:proofErr w:type="gramEnd"/>
            <w:r>
              <w:rPr>
                <w:rFonts w:eastAsia="仿宋_GB2312" w:hint="eastAsia"/>
                <w:snapToGrid w:val="0"/>
                <w:kern w:val="0"/>
                <w:sz w:val="28"/>
                <w:szCs w:val="28"/>
              </w:rPr>
              <w:t>中心、</w:t>
            </w:r>
            <w:proofErr w:type="gramStart"/>
            <w:r>
              <w:rPr>
                <w:rFonts w:eastAsia="仿宋_GB2312" w:hint="eastAsia"/>
                <w:snapToGrid w:val="0"/>
                <w:kern w:val="0"/>
                <w:sz w:val="28"/>
                <w:szCs w:val="28"/>
              </w:rPr>
              <w:t>一</w:t>
            </w:r>
            <w:proofErr w:type="gramEnd"/>
            <w:r>
              <w:rPr>
                <w:rFonts w:eastAsia="仿宋_GB2312" w:hint="eastAsia"/>
                <w:snapToGrid w:val="0"/>
                <w:kern w:val="0"/>
                <w:sz w:val="28"/>
                <w:szCs w:val="28"/>
              </w:rPr>
              <w:t>基地、一区、</w:t>
            </w:r>
            <w:proofErr w:type="gramStart"/>
            <w:r>
              <w:rPr>
                <w:rFonts w:eastAsia="仿宋_GB2312" w:hint="eastAsia"/>
                <w:snapToGrid w:val="0"/>
                <w:kern w:val="0"/>
                <w:sz w:val="28"/>
                <w:szCs w:val="28"/>
              </w:rPr>
              <w:t>一</w:t>
            </w:r>
            <w:proofErr w:type="gramEnd"/>
            <w:r>
              <w:rPr>
                <w:rFonts w:eastAsia="仿宋_GB2312" w:hint="eastAsia"/>
                <w:snapToGrid w:val="0"/>
                <w:kern w:val="0"/>
                <w:sz w:val="28"/>
                <w:szCs w:val="28"/>
              </w:rPr>
              <w:t>联盟”的国家级海水淡化产业集群。</w:t>
            </w:r>
          </w:p>
          <w:p w:rsidR="00A722F7" w:rsidRDefault="00776666">
            <w:pPr>
              <w:adjustRightInd w:val="0"/>
              <w:snapToGrid w:val="0"/>
              <w:spacing w:line="320" w:lineRule="exact"/>
              <w:rPr>
                <w:rFonts w:eastAsia="楷体_GB2312"/>
                <w:snapToGrid w:val="0"/>
                <w:kern w:val="0"/>
                <w:sz w:val="28"/>
                <w:szCs w:val="28"/>
              </w:rPr>
            </w:pPr>
            <w:r>
              <w:rPr>
                <w:rFonts w:eastAsia="楷体_GB2312"/>
                <w:snapToGrid w:val="0"/>
                <w:kern w:val="0"/>
                <w:sz w:val="28"/>
                <w:szCs w:val="28"/>
              </w:rPr>
              <w:t xml:space="preserve">　　</w:t>
            </w:r>
            <w:r>
              <w:rPr>
                <w:rFonts w:eastAsia="楷体_GB2312"/>
                <w:snapToGrid w:val="0"/>
                <w:kern w:val="0"/>
                <w:sz w:val="28"/>
                <w:szCs w:val="28"/>
              </w:rPr>
              <w:t>9</w:t>
            </w:r>
            <w:r>
              <w:rPr>
                <w:rFonts w:eastAsia="楷体_GB2312"/>
                <w:snapToGrid w:val="0"/>
                <w:kern w:val="0"/>
                <w:sz w:val="28"/>
                <w:szCs w:val="28"/>
              </w:rPr>
              <w:t>．</w:t>
            </w:r>
            <w:r>
              <w:rPr>
                <w:rFonts w:eastAsia="楷体_GB2312" w:hint="eastAsia"/>
                <w:snapToGrid w:val="0"/>
                <w:kern w:val="0"/>
                <w:sz w:val="28"/>
                <w:szCs w:val="28"/>
              </w:rPr>
              <w:t>设计之都</w:t>
            </w:r>
          </w:p>
          <w:p w:rsidR="00A722F7" w:rsidRDefault="00776666" w:rsidP="009363C2">
            <w:pPr>
              <w:adjustRightInd w:val="0"/>
              <w:snapToGrid w:val="0"/>
              <w:spacing w:line="320" w:lineRule="exact"/>
              <w:ind w:firstLineChars="200" w:firstLine="542"/>
              <w:rPr>
                <w:rFonts w:eastAsia="仿宋_GB2312"/>
                <w:snapToGrid w:val="0"/>
                <w:kern w:val="0"/>
                <w:sz w:val="28"/>
                <w:szCs w:val="28"/>
              </w:rPr>
            </w:pPr>
            <w:r>
              <w:rPr>
                <w:rFonts w:eastAsia="仿宋_GB2312" w:hint="eastAsia"/>
                <w:snapToGrid w:val="0"/>
                <w:kern w:val="0"/>
                <w:sz w:val="28"/>
                <w:szCs w:val="28"/>
              </w:rPr>
              <w:t>依托北方设计联盟和渤海无线电文</w:t>
            </w:r>
            <w:proofErr w:type="gramStart"/>
            <w:r>
              <w:rPr>
                <w:rFonts w:eastAsia="仿宋_GB2312" w:hint="eastAsia"/>
                <w:snapToGrid w:val="0"/>
                <w:kern w:val="0"/>
                <w:sz w:val="28"/>
                <w:szCs w:val="28"/>
              </w:rPr>
              <w:t>创产业</w:t>
            </w:r>
            <w:proofErr w:type="gramEnd"/>
            <w:r>
              <w:rPr>
                <w:rFonts w:eastAsia="仿宋_GB2312" w:hint="eastAsia"/>
                <w:snapToGrid w:val="0"/>
                <w:kern w:val="0"/>
                <w:sz w:val="28"/>
                <w:szCs w:val="28"/>
              </w:rPr>
              <w:t>园，构建以工程设计、工业设计和创意设计为主</w:t>
            </w:r>
            <w:r>
              <w:rPr>
                <w:rFonts w:eastAsia="仿宋_GB2312" w:hint="eastAsia"/>
                <w:snapToGrid w:val="0"/>
                <w:kern w:val="0"/>
                <w:sz w:val="28"/>
                <w:szCs w:val="28"/>
              </w:rPr>
              <w:t>导的</w:t>
            </w:r>
            <w:proofErr w:type="gramStart"/>
            <w:r>
              <w:rPr>
                <w:rFonts w:eastAsia="仿宋_GB2312" w:hint="eastAsia"/>
                <w:snapToGrid w:val="0"/>
                <w:kern w:val="0"/>
                <w:sz w:val="28"/>
                <w:szCs w:val="28"/>
              </w:rPr>
              <w:t>全设计</w:t>
            </w:r>
            <w:proofErr w:type="gramEnd"/>
            <w:r>
              <w:rPr>
                <w:rFonts w:eastAsia="仿宋_GB2312" w:hint="eastAsia"/>
                <w:snapToGrid w:val="0"/>
                <w:kern w:val="0"/>
                <w:sz w:val="28"/>
                <w:szCs w:val="28"/>
              </w:rPr>
              <w:t>产业链，打造具有全国影响力的设计产业功能性地标聚集地，打造“设计之都</w:t>
            </w:r>
            <w:r>
              <w:rPr>
                <w:rFonts w:ascii="仿宋_GB2312" w:eastAsia="仿宋_GB2312" w:hAnsi="仿宋_GB2312" w:cs="仿宋_GB2312" w:hint="eastAsia"/>
                <w:sz w:val="28"/>
                <w:szCs w:val="28"/>
              </w:rPr>
              <w:t>”</w:t>
            </w:r>
            <w:r>
              <w:rPr>
                <w:rFonts w:ascii="仿宋_GB2312" w:eastAsia="仿宋_GB2312" w:hAnsi="仿宋_GB2312" w:cs="仿宋_GB2312"/>
                <w:sz w:val="28"/>
                <w:szCs w:val="28"/>
              </w:rPr>
              <w:t>。</w:t>
            </w:r>
          </w:p>
          <w:p w:rsidR="00A722F7" w:rsidRDefault="00776666">
            <w:pPr>
              <w:adjustRightInd w:val="0"/>
              <w:snapToGrid w:val="0"/>
              <w:spacing w:line="320" w:lineRule="exact"/>
              <w:rPr>
                <w:rFonts w:eastAsia="楷体_GB2312"/>
                <w:snapToGrid w:val="0"/>
                <w:kern w:val="0"/>
                <w:sz w:val="28"/>
                <w:szCs w:val="28"/>
              </w:rPr>
            </w:pPr>
            <w:r>
              <w:rPr>
                <w:rFonts w:eastAsia="楷体_GB2312"/>
                <w:snapToGrid w:val="0"/>
                <w:kern w:val="0"/>
                <w:sz w:val="28"/>
                <w:szCs w:val="28"/>
              </w:rPr>
              <w:t xml:space="preserve">　　</w:t>
            </w:r>
            <w:r>
              <w:rPr>
                <w:rFonts w:eastAsia="楷体_GB2312"/>
                <w:snapToGrid w:val="0"/>
                <w:kern w:val="0"/>
                <w:sz w:val="28"/>
                <w:szCs w:val="28"/>
              </w:rPr>
              <w:t>10</w:t>
            </w:r>
            <w:r>
              <w:rPr>
                <w:rFonts w:eastAsia="楷体_GB2312"/>
                <w:snapToGrid w:val="0"/>
                <w:kern w:val="0"/>
                <w:sz w:val="28"/>
                <w:szCs w:val="28"/>
              </w:rPr>
              <w:t>．</w:t>
            </w:r>
            <w:r>
              <w:rPr>
                <w:rFonts w:eastAsia="楷体_GB2312" w:hint="eastAsia"/>
                <w:snapToGrid w:val="0"/>
                <w:kern w:val="0"/>
                <w:sz w:val="28"/>
                <w:szCs w:val="28"/>
              </w:rPr>
              <w:t>国家农业科技园区</w:t>
            </w:r>
          </w:p>
          <w:p w:rsidR="00A722F7" w:rsidRDefault="00776666" w:rsidP="009363C2">
            <w:pPr>
              <w:adjustRightInd w:val="0"/>
              <w:snapToGrid w:val="0"/>
              <w:spacing w:line="340" w:lineRule="exact"/>
              <w:ind w:firstLineChars="200" w:firstLine="542"/>
              <w:rPr>
                <w:rFonts w:eastAsia="仿宋_GB2312"/>
                <w:snapToGrid w:val="0"/>
                <w:kern w:val="0"/>
                <w:sz w:val="28"/>
                <w:szCs w:val="28"/>
              </w:rPr>
            </w:pPr>
            <w:r>
              <w:rPr>
                <w:rFonts w:eastAsia="仿宋_GB2312" w:hint="eastAsia"/>
                <w:snapToGrid w:val="0"/>
                <w:kern w:val="0"/>
                <w:sz w:val="28"/>
                <w:szCs w:val="28"/>
              </w:rPr>
              <w:t>依托宝坻区，通过核心区带动推广，以“优质小站稻立体种养、特色水产养殖”为两大主导产业，采取</w:t>
            </w:r>
            <w:r>
              <w:rPr>
                <w:rFonts w:ascii="仿宋_GB2312" w:eastAsia="仿宋_GB2312" w:hAnsi="仿宋_GB2312" w:cs="仿宋_GB2312" w:hint="eastAsia"/>
                <w:snapToGrid w:val="0"/>
                <w:kern w:val="0"/>
                <w:sz w:val="28"/>
                <w:szCs w:val="28"/>
              </w:rPr>
              <w:t>“龙头企业</w:t>
            </w:r>
            <w:r>
              <w:rPr>
                <w:rFonts w:ascii="仿宋_GB2312" w:eastAsia="仿宋_GB2312" w:hAnsi="仿宋_GB2312" w:cs="仿宋_GB2312" w:hint="eastAsia"/>
                <w:snapToGrid w:val="0"/>
                <w:kern w:val="0"/>
                <w:sz w:val="28"/>
                <w:szCs w:val="28"/>
              </w:rPr>
              <w:t>+</w:t>
            </w:r>
            <w:r>
              <w:rPr>
                <w:rFonts w:ascii="仿宋_GB2312" w:eastAsia="仿宋_GB2312" w:hAnsi="仿宋_GB2312" w:cs="仿宋_GB2312" w:hint="eastAsia"/>
                <w:snapToGrid w:val="0"/>
                <w:kern w:val="0"/>
                <w:sz w:val="28"/>
                <w:szCs w:val="28"/>
              </w:rPr>
              <w:t>科研院所</w:t>
            </w:r>
            <w:r>
              <w:rPr>
                <w:rFonts w:ascii="仿宋_GB2312" w:eastAsia="仿宋_GB2312" w:hAnsi="仿宋_GB2312" w:cs="仿宋_GB2312" w:hint="eastAsia"/>
                <w:snapToGrid w:val="0"/>
                <w:kern w:val="0"/>
                <w:sz w:val="28"/>
                <w:szCs w:val="28"/>
              </w:rPr>
              <w:t>+</w:t>
            </w:r>
            <w:r>
              <w:rPr>
                <w:rFonts w:ascii="仿宋_GB2312" w:eastAsia="仿宋_GB2312" w:hAnsi="仿宋_GB2312" w:cs="仿宋_GB2312" w:hint="eastAsia"/>
                <w:snapToGrid w:val="0"/>
                <w:kern w:val="0"/>
                <w:sz w:val="28"/>
                <w:szCs w:val="28"/>
              </w:rPr>
              <w:t>合作社</w:t>
            </w:r>
            <w:r>
              <w:rPr>
                <w:rFonts w:ascii="仿宋_GB2312" w:eastAsia="仿宋_GB2312" w:hAnsi="仿宋_GB2312" w:cs="仿宋_GB2312" w:hint="eastAsia"/>
                <w:snapToGrid w:val="0"/>
                <w:kern w:val="0"/>
                <w:sz w:val="28"/>
                <w:szCs w:val="28"/>
              </w:rPr>
              <w:t>+</w:t>
            </w:r>
            <w:r>
              <w:rPr>
                <w:rFonts w:ascii="仿宋_GB2312" w:eastAsia="仿宋_GB2312" w:hAnsi="仿宋_GB2312" w:cs="仿宋_GB2312" w:hint="eastAsia"/>
                <w:snapToGrid w:val="0"/>
                <w:kern w:val="0"/>
                <w:sz w:val="28"/>
                <w:szCs w:val="28"/>
              </w:rPr>
              <w:t>农户”</w:t>
            </w:r>
            <w:r>
              <w:rPr>
                <w:rFonts w:eastAsia="仿宋_GB2312" w:hint="eastAsia"/>
                <w:snapToGrid w:val="0"/>
                <w:kern w:val="0"/>
                <w:sz w:val="28"/>
                <w:szCs w:val="28"/>
              </w:rPr>
              <w:t>的模式，建设天津市水族动物功能性饲料企业重点实验室、</w:t>
            </w:r>
            <w:proofErr w:type="gramStart"/>
            <w:r>
              <w:rPr>
                <w:rFonts w:eastAsia="仿宋_GB2312" w:hint="eastAsia"/>
                <w:snapToGrid w:val="0"/>
                <w:kern w:val="0"/>
                <w:sz w:val="28"/>
                <w:szCs w:val="28"/>
              </w:rPr>
              <w:t>微藻与</w:t>
            </w:r>
            <w:proofErr w:type="gramEnd"/>
            <w:r>
              <w:rPr>
                <w:rFonts w:eastAsia="仿宋_GB2312" w:hint="eastAsia"/>
                <w:snapToGrid w:val="0"/>
                <w:kern w:val="0"/>
                <w:sz w:val="28"/>
                <w:szCs w:val="28"/>
              </w:rPr>
              <w:t>水族产业技术创新联盟等科技研发平台，大力振兴小站稻品牌，推广示范优质小站稻种植、胚芽米精深加工、</w:t>
            </w:r>
            <w:proofErr w:type="gramStart"/>
            <w:r>
              <w:rPr>
                <w:rFonts w:eastAsia="仿宋_GB2312" w:hint="eastAsia"/>
                <w:snapToGrid w:val="0"/>
                <w:kern w:val="0"/>
                <w:sz w:val="28"/>
                <w:szCs w:val="28"/>
              </w:rPr>
              <w:t>稻渔</w:t>
            </w:r>
            <w:r>
              <w:rPr>
                <w:rFonts w:eastAsia="仿宋_GB2312"/>
                <w:snapToGrid w:val="0"/>
                <w:kern w:val="0"/>
                <w:sz w:val="28"/>
                <w:szCs w:val="28"/>
              </w:rPr>
              <w:t>综合</w:t>
            </w:r>
            <w:proofErr w:type="gramEnd"/>
            <w:r>
              <w:rPr>
                <w:rFonts w:eastAsia="仿宋_GB2312"/>
                <w:snapToGrid w:val="0"/>
                <w:kern w:val="0"/>
                <w:sz w:val="28"/>
                <w:szCs w:val="28"/>
              </w:rPr>
              <w:t>种养</w:t>
            </w:r>
            <w:r>
              <w:rPr>
                <w:rFonts w:eastAsia="仿宋_GB2312" w:hint="eastAsia"/>
                <w:snapToGrid w:val="0"/>
                <w:kern w:val="0"/>
                <w:sz w:val="28"/>
                <w:szCs w:val="28"/>
              </w:rPr>
              <w:t>等先进技术和模式，打造天津现代都市型农业升级版</w:t>
            </w:r>
            <w:r>
              <w:rPr>
                <w:rFonts w:eastAsia="仿宋_GB2312" w:hint="eastAsia"/>
                <w:snapToGrid w:val="0"/>
                <w:kern w:val="0"/>
                <w:sz w:val="28"/>
                <w:szCs w:val="28"/>
              </w:rPr>
              <w:t>和</w:t>
            </w:r>
            <w:r>
              <w:rPr>
                <w:rFonts w:eastAsia="仿宋_GB2312" w:hint="eastAsia"/>
                <w:snapToGrid w:val="0"/>
                <w:kern w:val="0"/>
                <w:sz w:val="28"/>
                <w:szCs w:val="28"/>
              </w:rPr>
              <w:t>京津冀“鱼米之乡</w:t>
            </w:r>
            <w:r>
              <w:rPr>
                <w:rFonts w:ascii="仿宋_GB2312" w:eastAsia="仿宋_GB2312" w:hAnsi="仿宋_GB2312" w:cs="仿宋_GB2312" w:hint="eastAsia"/>
                <w:sz w:val="28"/>
                <w:szCs w:val="28"/>
              </w:rPr>
              <w:t>”</w:t>
            </w:r>
            <w:r>
              <w:rPr>
                <w:rFonts w:ascii="仿宋_GB2312" w:eastAsia="仿宋_GB2312" w:hAnsi="仿宋_GB2312" w:cs="仿宋_GB2312"/>
                <w:sz w:val="28"/>
                <w:szCs w:val="28"/>
              </w:rPr>
              <w:t>。</w:t>
            </w:r>
          </w:p>
        </w:tc>
      </w:tr>
    </w:tbl>
    <w:p w:rsidR="00A722F7" w:rsidRDefault="00776666" w:rsidP="009363C2">
      <w:pPr>
        <w:adjustRightInd w:val="0"/>
        <w:spacing w:beforeLines="50"/>
        <w:ind w:firstLineChars="200" w:firstLine="622"/>
        <w:rPr>
          <w:rFonts w:eastAsia="楷体_GB2312"/>
          <w:snapToGrid w:val="0"/>
          <w:kern w:val="0"/>
          <w:sz w:val="32"/>
          <w:szCs w:val="32"/>
        </w:rPr>
      </w:pPr>
      <w:bookmarkStart w:id="517" w:name="_Toc56006243"/>
      <w:bookmarkStart w:id="518" w:name="_Toc56006979"/>
      <w:bookmarkStart w:id="519" w:name="_Toc55564065"/>
      <w:bookmarkStart w:id="520" w:name="_Toc722149773"/>
      <w:bookmarkStart w:id="521" w:name="_Toc1113951478"/>
      <w:bookmarkStart w:id="522" w:name="_Toc1736647330_WPSOffice_Level3"/>
      <w:r>
        <w:rPr>
          <w:rFonts w:eastAsia="楷体_GB2312" w:hint="eastAsia"/>
          <w:snapToGrid w:val="0"/>
          <w:kern w:val="0"/>
          <w:sz w:val="32"/>
          <w:szCs w:val="32"/>
        </w:rPr>
        <w:lastRenderedPageBreak/>
        <w:t>（二）</w:t>
      </w:r>
      <w:bookmarkEnd w:id="517"/>
      <w:bookmarkEnd w:id="518"/>
      <w:bookmarkEnd w:id="519"/>
      <w:r>
        <w:rPr>
          <w:rFonts w:eastAsia="楷体_GB2312" w:hint="eastAsia"/>
          <w:snapToGrid w:val="0"/>
          <w:kern w:val="0"/>
          <w:sz w:val="32"/>
          <w:szCs w:val="32"/>
        </w:rPr>
        <w:t>打造科技创新聚集区</w:t>
      </w:r>
      <w:bookmarkEnd w:id="520"/>
      <w:bookmarkEnd w:id="521"/>
      <w:bookmarkEnd w:id="522"/>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依托各区创新资源和禀赋基础，着力打造一批科技要素富集、创新浓度丰厚、创新</w:t>
      </w:r>
      <w:proofErr w:type="gramStart"/>
      <w:r>
        <w:rPr>
          <w:rFonts w:eastAsia="仿宋_GB2312" w:hint="eastAsia"/>
          <w:snapToGrid w:val="0"/>
          <w:kern w:val="0"/>
          <w:sz w:val="32"/>
          <w:szCs w:val="32"/>
        </w:rPr>
        <w:t>引领力</w:t>
      </w:r>
      <w:proofErr w:type="gramEnd"/>
      <w:r>
        <w:rPr>
          <w:rFonts w:eastAsia="仿宋_GB2312" w:hint="eastAsia"/>
          <w:snapToGrid w:val="0"/>
          <w:kern w:val="0"/>
          <w:sz w:val="32"/>
          <w:szCs w:val="32"/>
        </w:rPr>
        <w:t>和带动力强劲的创新聚集区。依托南开区与天津大学、南开大学合力打造启航创新产业区。依托东丽区国家双创示范基地建设，打造研发产业聚集区和科技成果转移转化示范区。深化海河教育园</w:t>
      </w:r>
      <w:r>
        <w:rPr>
          <w:rFonts w:eastAsia="仿宋_GB2312" w:hint="eastAsia"/>
          <w:snapToGrid w:val="0"/>
          <w:kern w:val="0"/>
          <w:sz w:val="32"/>
          <w:szCs w:val="32"/>
        </w:rPr>
        <w:t>区</w:t>
      </w:r>
      <w:r>
        <w:rPr>
          <w:rFonts w:eastAsia="仿宋_GB2312" w:hint="eastAsia"/>
          <w:snapToGrid w:val="0"/>
          <w:kern w:val="0"/>
          <w:sz w:val="32"/>
          <w:szCs w:val="32"/>
        </w:rPr>
        <w:t>体制机制创新，加</w:t>
      </w:r>
      <w:r>
        <w:rPr>
          <w:rFonts w:eastAsia="仿宋_GB2312" w:hint="eastAsia"/>
          <w:snapToGrid w:val="0"/>
          <w:kern w:val="0"/>
          <w:sz w:val="32"/>
          <w:szCs w:val="32"/>
        </w:rPr>
        <w:t>快产学研</w:t>
      </w:r>
      <w:r>
        <w:rPr>
          <w:rFonts w:eastAsia="仿宋_GB2312" w:hint="eastAsia"/>
          <w:snapToGrid w:val="0"/>
          <w:spacing w:val="-6"/>
          <w:kern w:val="0"/>
          <w:sz w:val="32"/>
          <w:szCs w:val="32"/>
        </w:rPr>
        <w:t>用</w:t>
      </w:r>
      <w:r>
        <w:rPr>
          <w:rFonts w:eastAsia="仿宋_GB2312" w:hint="eastAsia"/>
          <w:snapToGrid w:val="0"/>
          <w:spacing w:val="-6"/>
          <w:kern w:val="0"/>
          <w:sz w:val="32"/>
          <w:szCs w:val="32"/>
        </w:rPr>
        <w:t>深度融合，打造“天津智谷</w:t>
      </w:r>
      <w:r>
        <w:rPr>
          <w:rFonts w:ascii="仿宋_GB2312" w:eastAsia="仿宋_GB2312" w:hAnsi="仿宋_GB2312" w:cs="仿宋_GB2312" w:hint="eastAsia"/>
          <w:spacing w:val="-6"/>
          <w:sz w:val="32"/>
          <w:szCs w:val="32"/>
        </w:rPr>
        <w:t>”</w:t>
      </w:r>
      <w:r>
        <w:rPr>
          <w:rFonts w:ascii="仿宋_GB2312" w:eastAsia="仿宋_GB2312" w:hAnsi="仿宋_GB2312" w:cs="仿宋_GB2312"/>
          <w:spacing w:val="-6"/>
          <w:sz w:val="32"/>
          <w:szCs w:val="32"/>
        </w:rPr>
        <w:t>。</w:t>
      </w:r>
      <w:r>
        <w:rPr>
          <w:rFonts w:eastAsia="仿宋_GB2312" w:hint="eastAsia"/>
          <w:snapToGrid w:val="0"/>
          <w:spacing w:val="-6"/>
          <w:kern w:val="0"/>
          <w:sz w:val="32"/>
          <w:szCs w:val="32"/>
        </w:rPr>
        <w:t>围绕科教资源基础和技术创新优势，推动红桥、西青、北辰、宝坻等</w:t>
      </w:r>
      <w:r>
        <w:rPr>
          <w:rFonts w:eastAsia="仿宋_GB2312" w:hint="eastAsia"/>
          <w:snapToGrid w:val="0"/>
          <w:spacing w:val="-6"/>
          <w:kern w:val="0"/>
          <w:sz w:val="32"/>
          <w:szCs w:val="32"/>
        </w:rPr>
        <w:t>区</w:t>
      </w:r>
      <w:r>
        <w:rPr>
          <w:rFonts w:eastAsia="仿宋_GB2312" w:hint="eastAsia"/>
          <w:snapToGrid w:val="0"/>
          <w:spacing w:val="-6"/>
          <w:kern w:val="0"/>
          <w:sz w:val="32"/>
          <w:szCs w:val="32"/>
        </w:rPr>
        <w:t>打造区域特色的创新聚集区。</w:t>
      </w:r>
      <w:bookmarkStart w:id="523" w:name="_Toc2041095541"/>
    </w:p>
    <w:p w:rsidR="00A722F7" w:rsidRDefault="00776666" w:rsidP="009363C2">
      <w:pPr>
        <w:adjustRightInd w:val="0"/>
        <w:ind w:firstLineChars="200" w:firstLine="622"/>
        <w:rPr>
          <w:rFonts w:eastAsia="楷体_GB2312"/>
          <w:snapToGrid w:val="0"/>
          <w:kern w:val="0"/>
          <w:sz w:val="32"/>
          <w:szCs w:val="32"/>
        </w:rPr>
      </w:pPr>
      <w:bookmarkStart w:id="524" w:name="_Toc859047234_WPSOffice_Level3"/>
      <w:bookmarkStart w:id="525" w:name="_Toc404027644"/>
      <w:r>
        <w:rPr>
          <w:rFonts w:eastAsia="楷体_GB2312" w:hint="eastAsia"/>
          <w:snapToGrid w:val="0"/>
          <w:kern w:val="0"/>
          <w:sz w:val="32"/>
          <w:szCs w:val="32"/>
        </w:rPr>
        <w:t>（三）高质量推动国家自主创新示范区建设</w:t>
      </w:r>
      <w:bookmarkEnd w:id="524"/>
    </w:p>
    <w:p w:rsidR="00A722F7" w:rsidRDefault="00776666" w:rsidP="009363C2">
      <w:pPr>
        <w:adjustRightInd w:val="0"/>
        <w:ind w:firstLineChars="200" w:firstLine="622"/>
        <w:rPr>
          <w:rFonts w:eastAsia="仿宋_GB2312" w:cs="仿宋_GB2312"/>
          <w:snapToGrid w:val="0"/>
          <w:color w:val="FF0000"/>
          <w:kern w:val="0"/>
          <w:sz w:val="32"/>
          <w:szCs w:val="32"/>
        </w:rPr>
      </w:pPr>
      <w:r>
        <w:rPr>
          <w:rFonts w:eastAsia="仿宋_GB2312" w:cs="仿宋_GB2312" w:hint="eastAsia"/>
          <w:snapToGrid w:val="0"/>
          <w:kern w:val="0"/>
          <w:sz w:val="32"/>
          <w:szCs w:val="32"/>
        </w:rPr>
        <w:lastRenderedPageBreak/>
        <w:t>聚焦国务院赋予的“创新主体集聚区、产业发展先导区、转型升级引领区、开放创新示范</w:t>
      </w:r>
      <w:r>
        <w:rPr>
          <w:rFonts w:eastAsia="仿宋_GB2312" w:cs="仿宋_GB2312" w:hint="eastAsia"/>
          <w:snapToGrid w:val="0"/>
          <w:kern w:val="0"/>
          <w:sz w:val="32"/>
          <w:szCs w:val="32"/>
        </w:rPr>
        <w:t>区”定位目标，推进高成长、高技术、高价值企业集聚，构建以</w:t>
      </w:r>
      <w:proofErr w:type="gramStart"/>
      <w:r>
        <w:rPr>
          <w:rFonts w:eastAsia="仿宋_GB2312" w:cs="仿宋_GB2312" w:hint="eastAsia"/>
          <w:snapToGrid w:val="0"/>
          <w:kern w:val="0"/>
          <w:sz w:val="32"/>
          <w:szCs w:val="32"/>
        </w:rPr>
        <w:t>信创产业</w:t>
      </w:r>
      <w:proofErr w:type="gramEnd"/>
      <w:r>
        <w:rPr>
          <w:rFonts w:eastAsia="仿宋_GB2312" w:cs="仿宋_GB2312" w:hint="eastAsia"/>
          <w:snapToGrid w:val="0"/>
          <w:kern w:val="0"/>
          <w:sz w:val="32"/>
          <w:szCs w:val="32"/>
        </w:rPr>
        <w:t>为首位度产业的创新型产</w:t>
      </w:r>
      <w:r>
        <w:rPr>
          <w:rFonts w:eastAsia="仿宋_GB2312" w:cs="仿宋_GB2312" w:hint="eastAsia"/>
          <w:snapToGrid w:val="0"/>
          <w:spacing w:val="-6"/>
          <w:kern w:val="0"/>
          <w:sz w:val="32"/>
          <w:szCs w:val="32"/>
        </w:rPr>
        <w:t>业集群，打造高能级科技创新平台，汇聚高端产业创新人才，完善科技服务体系，探索“双自联动”发展</w:t>
      </w:r>
      <w:r>
        <w:rPr>
          <w:rFonts w:eastAsia="仿宋_GB2312" w:cs="仿宋_GB2312" w:hint="eastAsia"/>
          <w:snapToGrid w:val="0"/>
          <w:spacing w:val="-6"/>
          <w:kern w:val="0"/>
          <w:sz w:val="32"/>
          <w:szCs w:val="32"/>
        </w:rPr>
        <w:t>（国家自主创新示范区和自由贸易试验区联动发展</w:t>
      </w:r>
      <w:r>
        <w:rPr>
          <w:rFonts w:ascii="仿宋_GB2312" w:eastAsia="仿宋_GB2312" w:hAnsi="仿宋_GB2312" w:cs="仿宋_GB2312"/>
          <w:sz w:val="32"/>
          <w:szCs w:val="32"/>
        </w:rPr>
        <w:t>），</w:t>
      </w:r>
      <w:r>
        <w:rPr>
          <w:rFonts w:eastAsia="仿宋_GB2312" w:cs="仿宋_GB2312" w:hint="eastAsia"/>
          <w:snapToGrid w:val="0"/>
          <w:spacing w:val="-6"/>
          <w:kern w:val="0"/>
          <w:sz w:val="32"/>
          <w:szCs w:val="32"/>
        </w:rPr>
        <w:t>深化对外科技创新交流合作。巩固</w:t>
      </w:r>
      <w:r>
        <w:rPr>
          <w:rFonts w:eastAsia="仿宋_GB2312" w:cs="仿宋_GB2312" w:hint="eastAsia"/>
          <w:snapToGrid w:val="0"/>
          <w:spacing w:val="-6"/>
          <w:kern w:val="0"/>
          <w:sz w:val="32"/>
          <w:szCs w:val="32"/>
        </w:rPr>
        <w:t>滨海</w:t>
      </w:r>
      <w:r>
        <w:rPr>
          <w:rFonts w:eastAsia="仿宋_GB2312" w:cs="仿宋_GB2312" w:hint="eastAsia"/>
          <w:snapToGrid w:val="0"/>
          <w:spacing w:val="-6"/>
          <w:kern w:val="0"/>
          <w:sz w:val="32"/>
          <w:szCs w:val="32"/>
        </w:rPr>
        <w:t>高新区法定机构改革成果，进一步深入推进改革创新，不断完善“创通票”等创新政策体系，打造宜</w:t>
      </w:r>
      <w:proofErr w:type="gramStart"/>
      <w:r>
        <w:rPr>
          <w:rFonts w:eastAsia="仿宋_GB2312" w:cs="仿宋_GB2312" w:hint="eastAsia"/>
          <w:snapToGrid w:val="0"/>
          <w:spacing w:val="-6"/>
          <w:kern w:val="0"/>
          <w:sz w:val="32"/>
          <w:szCs w:val="32"/>
        </w:rPr>
        <w:t>居宜业宜创</w:t>
      </w:r>
      <w:proofErr w:type="gramEnd"/>
      <w:r>
        <w:rPr>
          <w:rFonts w:eastAsia="仿宋_GB2312" w:cs="仿宋_GB2312" w:hint="eastAsia"/>
          <w:snapToGrid w:val="0"/>
          <w:spacing w:val="-6"/>
          <w:kern w:val="0"/>
          <w:sz w:val="32"/>
          <w:szCs w:val="32"/>
        </w:rPr>
        <w:t>的一流营商环境</w:t>
      </w:r>
      <w:bookmarkEnd w:id="523"/>
      <w:bookmarkEnd w:id="525"/>
      <w:r>
        <w:rPr>
          <w:rFonts w:eastAsia="仿宋_GB2312" w:cs="仿宋_GB2312" w:hint="eastAsia"/>
          <w:snapToGrid w:val="0"/>
          <w:spacing w:val="-6"/>
          <w:kern w:val="0"/>
          <w:sz w:val="32"/>
          <w:szCs w:val="32"/>
        </w:rPr>
        <w:t>。</w:t>
      </w:r>
    </w:p>
    <w:p w:rsidR="00A722F7" w:rsidRDefault="00776666" w:rsidP="009363C2">
      <w:pPr>
        <w:adjustRightInd w:val="0"/>
        <w:ind w:firstLineChars="200" w:firstLine="622"/>
        <w:rPr>
          <w:rFonts w:eastAsia="楷体_GB2312"/>
          <w:snapToGrid w:val="0"/>
          <w:kern w:val="0"/>
          <w:sz w:val="32"/>
          <w:szCs w:val="32"/>
        </w:rPr>
      </w:pPr>
      <w:bookmarkStart w:id="526" w:name="_Toc55992535"/>
      <w:bookmarkStart w:id="527" w:name="_Toc1675651694"/>
      <w:bookmarkStart w:id="528" w:name="_Toc56006941"/>
      <w:bookmarkStart w:id="529" w:name="_Toc56006205"/>
      <w:bookmarkStart w:id="530" w:name="_Toc55564025"/>
      <w:bookmarkStart w:id="531" w:name="_Toc55545926"/>
      <w:bookmarkStart w:id="532" w:name="_Toc1606913274_WPSOffice_Level3"/>
      <w:r>
        <w:rPr>
          <w:rFonts w:eastAsia="楷体_GB2312" w:hint="eastAsia"/>
          <w:snapToGrid w:val="0"/>
          <w:kern w:val="0"/>
          <w:sz w:val="32"/>
          <w:szCs w:val="32"/>
        </w:rPr>
        <w:t>（四）高标准推动人工智能试验区建设</w:t>
      </w:r>
      <w:bookmarkEnd w:id="526"/>
      <w:bookmarkEnd w:id="527"/>
      <w:bookmarkEnd w:id="528"/>
      <w:bookmarkEnd w:id="529"/>
      <w:bookmarkEnd w:id="530"/>
      <w:bookmarkEnd w:id="531"/>
      <w:bookmarkEnd w:id="532"/>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加快推动新一代人工智能相关技术研发，以</w:t>
      </w:r>
      <w:proofErr w:type="gramStart"/>
      <w:r>
        <w:rPr>
          <w:rFonts w:eastAsia="仿宋_GB2312" w:hint="eastAsia"/>
          <w:snapToGrid w:val="0"/>
          <w:kern w:val="0"/>
          <w:sz w:val="32"/>
          <w:szCs w:val="32"/>
        </w:rPr>
        <w:t>自主算力引擎</w:t>
      </w:r>
      <w:proofErr w:type="gramEnd"/>
      <w:r>
        <w:rPr>
          <w:rFonts w:eastAsia="仿宋_GB2312" w:hint="eastAsia"/>
          <w:snapToGrid w:val="0"/>
          <w:kern w:val="0"/>
          <w:sz w:val="32"/>
          <w:szCs w:val="32"/>
        </w:rPr>
        <w:t>、智慧港口、车联网应用为重点，推动城市管理、智能交通、自主算力、车联网重大应用场景落地，打造智慧城市建设的国家级标杆区、</w:t>
      </w:r>
      <w:proofErr w:type="gramStart"/>
      <w:r>
        <w:rPr>
          <w:rFonts w:eastAsia="仿宋_GB2312" w:hint="eastAsia"/>
          <w:snapToGrid w:val="0"/>
          <w:kern w:val="0"/>
          <w:sz w:val="32"/>
          <w:szCs w:val="32"/>
        </w:rPr>
        <w:t>自主算力引擎</w:t>
      </w:r>
      <w:proofErr w:type="gramEnd"/>
      <w:r>
        <w:rPr>
          <w:rFonts w:eastAsia="仿宋_GB2312" w:hint="eastAsia"/>
          <w:snapToGrid w:val="0"/>
          <w:kern w:val="0"/>
          <w:sz w:val="32"/>
          <w:szCs w:val="32"/>
        </w:rPr>
        <w:t>的国家级领航区、智慧港口的国家级示范区和车联网应用的国家级先导区，建成一批人工智能新地标，促进人工智能与经济社会发展深度融合。</w:t>
      </w:r>
    </w:p>
    <w:p w:rsidR="00A722F7" w:rsidRDefault="00776666" w:rsidP="009363C2">
      <w:pPr>
        <w:adjustRightInd w:val="0"/>
        <w:ind w:firstLineChars="200" w:firstLine="622"/>
        <w:rPr>
          <w:rFonts w:eastAsia="黑体"/>
          <w:snapToGrid w:val="0"/>
          <w:kern w:val="0"/>
          <w:sz w:val="32"/>
          <w:szCs w:val="32"/>
        </w:rPr>
      </w:pPr>
      <w:bookmarkStart w:id="533" w:name="_Toc2036171050_WPSOffice_Level2"/>
      <w:bookmarkStart w:id="534" w:name="_Toc612050527"/>
      <w:bookmarkStart w:id="535" w:name="_Toc55564066"/>
      <w:bookmarkStart w:id="536" w:name="_Toc842230352"/>
      <w:bookmarkStart w:id="537" w:name="_Toc56006980"/>
      <w:bookmarkStart w:id="538" w:name="_Toc56006244"/>
      <w:r>
        <w:rPr>
          <w:rFonts w:eastAsia="黑体" w:hint="eastAsia"/>
          <w:snapToGrid w:val="0"/>
          <w:kern w:val="0"/>
          <w:sz w:val="32"/>
          <w:szCs w:val="32"/>
        </w:rPr>
        <w:t>三、加强国内外开放创新</w:t>
      </w:r>
      <w:bookmarkEnd w:id="533"/>
      <w:bookmarkEnd w:id="534"/>
      <w:bookmarkEnd w:id="535"/>
      <w:bookmarkEnd w:id="536"/>
      <w:bookmarkEnd w:id="537"/>
      <w:bookmarkEnd w:id="538"/>
    </w:p>
    <w:p w:rsidR="00A722F7" w:rsidRDefault="00776666" w:rsidP="009363C2">
      <w:pPr>
        <w:adjustRightInd w:val="0"/>
        <w:ind w:firstLineChars="200" w:firstLine="622"/>
        <w:rPr>
          <w:rFonts w:eastAsia="楷体_GB2312"/>
          <w:snapToGrid w:val="0"/>
          <w:kern w:val="0"/>
          <w:sz w:val="32"/>
          <w:szCs w:val="32"/>
        </w:rPr>
      </w:pPr>
      <w:bookmarkStart w:id="539" w:name="_Toc56006981"/>
      <w:bookmarkStart w:id="540" w:name="_Toc687829728"/>
      <w:bookmarkStart w:id="541" w:name="_Toc55564067"/>
      <w:bookmarkStart w:id="542" w:name="_Toc34345675"/>
      <w:bookmarkStart w:id="543" w:name="_Toc56006245"/>
      <w:bookmarkStart w:id="544" w:name="_Toc1797501340_WPSOffice_Level3"/>
      <w:r>
        <w:rPr>
          <w:rFonts w:eastAsia="楷体_GB2312" w:hint="eastAsia"/>
          <w:snapToGrid w:val="0"/>
          <w:kern w:val="0"/>
          <w:sz w:val="32"/>
          <w:szCs w:val="32"/>
        </w:rPr>
        <w:t>（一）统筹推进区域科技合作</w:t>
      </w:r>
      <w:bookmarkEnd w:id="539"/>
      <w:bookmarkEnd w:id="540"/>
      <w:bookmarkEnd w:id="541"/>
      <w:bookmarkEnd w:id="542"/>
      <w:bookmarkEnd w:id="543"/>
      <w:bookmarkEnd w:id="544"/>
    </w:p>
    <w:p w:rsidR="00A722F7" w:rsidRDefault="00776666" w:rsidP="009363C2">
      <w:pPr>
        <w:adjustRightInd w:val="0"/>
        <w:ind w:firstLineChars="200" w:firstLine="622"/>
        <w:rPr>
          <w:sz w:val="32"/>
          <w:szCs w:val="32"/>
        </w:rPr>
      </w:pPr>
      <w:r>
        <w:rPr>
          <w:rFonts w:eastAsia="仿宋_GB2312" w:hint="eastAsia"/>
          <w:snapToGrid w:val="0"/>
          <w:kern w:val="0"/>
          <w:sz w:val="32"/>
          <w:szCs w:val="32"/>
        </w:rPr>
        <w:t>围绕</w:t>
      </w:r>
      <w:r>
        <w:rPr>
          <w:rFonts w:eastAsia="仿宋_GB2312" w:hint="eastAsia"/>
          <w:snapToGrid w:val="0"/>
          <w:kern w:val="0"/>
          <w:sz w:val="32"/>
          <w:szCs w:val="32"/>
        </w:rPr>
        <w:t>本</w:t>
      </w:r>
      <w:r>
        <w:rPr>
          <w:rFonts w:eastAsia="仿宋_GB2312" w:hint="eastAsia"/>
          <w:snapToGrid w:val="0"/>
          <w:kern w:val="0"/>
          <w:sz w:val="32"/>
          <w:szCs w:val="32"/>
        </w:rPr>
        <w:t>市产业创新需求，促进区域间园区结对共建、项目联合攻关、平台协同联建、资源开放共享。</w:t>
      </w:r>
      <w:proofErr w:type="gramStart"/>
      <w:r>
        <w:rPr>
          <w:rFonts w:eastAsia="仿宋_GB2312" w:hint="eastAsia"/>
          <w:snapToGrid w:val="0"/>
          <w:kern w:val="0"/>
          <w:sz w:val="32"/>
          <w:szCs w:val="32"/>
        </w:rPr>
        <w:t>深化部</w:t>
      </w:r>
      <w:proofErr w:type="gramEnd"/>
      <w:r>
        <w:rPr>
          <w:rFonts w:eastAsia="仿宋_GB2312" w:hint="eastAsia"/>
          <w:snapToGrid w:val="0"/>
          <w:kern w:val="0"/>
          <w:sz w:val="32"/>
          <w:szCs w:val="32"/>
        </w:rPr>
        <w:t>市、院市、校市合作。支持国内知名企业和高校院所在</w:t>
      </w:r>
      <w:proofErr w:type="gramStart"/>
      <w:r>
        <w:rPr>
          <w:rFonts w:eastAsia="仿宋_GB2312" w:hint="eastAsia"/>
          <w:snapToGrid w:val="0"/>
          <w:kern w:val="0"/>
          <w:sz w:val="32"/>
          <w:szCs w:val="32"/>
        </w:rPr>
        <w:t>津设立</w:t>
      </w:r>
      <w:proofErr w:type="gramEnd"/>
      <w:r>
        <w:rPr>
          <w:rFonts w:eastAsia="仿宋_GB2312" w:hint="eastAsia"/>
          <w:snapToGrid w:val="0"/>
          <w:kern w:val="0"/>
          <w:sz w:val="32"/>
          <w:szCs w:val="32"/>
        </w:rPr>
        <w:t>研</w:t>
      </w:r>
      <w:r>
        <w:rPr>
          <w:rFonts w:eastAsia="仿宋_GB2312" w:hint="eastAsia"/>
          <w:snapToGrid w:val="0"/>
          <w:kern w:val="0"/>
          <w:sz w:val="32"/>
          <w:szCs w:val="32"/>
        </w:rPr>
        <w:t>发平台。鼓励</w:t>
      </w:r>
      <w:r>
        <w:rPr>
          <w:rFonts w:eastAsia="仿宋_GB2312" w:hint="eastAsia"/>
          <w:snapToGrid w:val="0"/>
          <w:kern w:val="0"/>
          <w:sz w:val="32"/>
          <w:szCs w:val="32"/>
        </w:rPr>
        <w:t>本</w:t>
      </w:r>
      <w:r>
        <w:rPr>
          <w:rFonts w:eastAsia="仿宋_GB2312" w:hint="eastAsia"/>
          <w:snapToGrid w:val="0"/>
          <w:kern w:val="0"/>
          <w:sz w:val="32"/>
          <w:szCs w:val="32"/>
        </w:rPr>
        <w:t>市企业和高校院所牵头组建、参与跨区域产业技术创新联盟。支持重大创新平台创新运行机制，与外地企业和科研机构开展科研</w:t>
      </w:r>
      <w:r>
        <w:rPr>
          <w:rFonts w:eastAsia="仿宋_GB2312" w:hint="eastAsia"/>
          <w:snapToGrid w:val="0"/>
          <w:kern w:val="0"/>
          <w:sz w:val="32"/>
          <w:szCs w:val="32"/>
        </w:rPr>
        <w:lastRenderedPageBreak/>
        <w:t>合作。加强对新疆、西藏、甘肃等地的科技对口支援和帮扶。</w:t>
      </w:r>
    </w:p>
    <w:p w:rsidR="00A722F7" w:rsidRDefault="00776666" w:rsidP="009363C2">
      <w:pPr>
        <w:adjustRightInd w:val="0"/>
        <w:ind w:firstLineChars="200" w:firstLine="622"/>
        <w:rPr>
          <w:rFonts w:eastAsia="楷体_GB2312"/>
          <w:snapToGrid w:val="0"/>
          <w:kern w:val="0"/>
          <w:sz w:val="32"/>
          <w:szCs w:val="32"/>
        </w:rPr>
      </w:pPr>
      <w:bookmarkStart w:id="545" w:name="_Toc789453160_WPSOffice_Level3"/>
      <w:bookmarkStart w:id="546" w:name="_Toc56006247"/>
      <w:bookmarkStart w:id="547" w:name="_Toc55564069"/>
      <w:bookmarkStart w:id="548" w:name="_Toc56006983"/>
      <w:bookmarkStart w:id="549" w:name="_Toc300556360"/>
      <w:bookmarkStart w:id="550" w:name="_Toc2147316852"/>
      <w:r>
        <w:rPr>
          <w:rFonts w:eastAsia="楷体_GB2312" w:hint="eastAsia"/>
          <w:snapToGrid w:val="0"/>
          <w:kern w:val="0"/>
          <w:sz w:val="32"/>
          <w:szCs w:val="32"/>
        </w:rPr>
        <w:t>（二）强化国际科技创新合作</w:t>
      </w:r>
      <w:bookmarkEnd w:id="545"/>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推动实施更加开放包容、互惠共享的国际科技合作，</w:t>
      </w:r>
      <w:r>
        <w:rPr>
          <w:rFonts w:eastAsia="仿宋_GB2312" w:hint="eastAsia"/>
          <w:snapToGrid w:val="0"/>
          <w:kern w:val="0"/>
          <w:sz w:val="32"/>
          <w:szCs w:val="32"/>
        </w:rPr>
        <w:t>探索国际合作新模式和新路径，深化“一带一路”国际科技合作。深化与北欧在智能制造、创意设计、清洁能源技术领域的合作，加强与俄罗斯、以色列、意大利、日本等国家和地区的科技合作。依托世界智能大会</w:t>
      </w:r>
      <w:r>
        <w:rPr>
          <w:rFonts w:eastAsia="仿宋_GB2312" w:hint="eastAsia"/>
          <w:snapToGrid w:val="0"/>
          <w:kern w:val="0"/>
          <w:sz w:val="32"/>
          <w:szCs w:val="32"/>
        </w:rPr>
        <w:t>、夏季</w:t>
      </w:r>
      <w:r>
        <w:rPr>
          <w:rFonts w:eastAsia="仿宋_GB2312" w:hint="eastAsia"/>
          <w:snapToGrid w:val="0"/>
          <w:kern w:val="0"/>
          <w:sz w:val="32"/>
          <w:szCs w:val="32"/>
        </w:rPr>
        <w:t>达沃斯论坛等国际高端论坛</w:t>
      </w:r>
      <w:proofErr w:type="gramStart"/>
      <w:r>
        <w:rPr>
          <w:rFonts w:eastAsia="仿宋_GB2312" w:hint="eastAsia"/>
          <w:snapToGrid w:val="0"/>
          <w:kern w:val="0"/>
          <w:sz w:val="32"/>
          <w:szCs w:val="32"/>
        </w:rPr>
        <w:t>引聚全球</w:t>
      </w:r>
      <w:proofErr w:type="gramEnd"/>
      <w:r>
        <w:rPr>
          <w:rFonts w:eastAsia="仿宋_GB2312" w:hint="eastAsia"/>
          <w:snapToGrid w:val="0"/>
          <w:kern w:val="0"/>
          <w:sz w:val="32"/>
          <w:szCs w:val="32"/>
        </w:rPr>
        <w:t>创新资源，促进科技人文交流。</w:t>
      </w:r>
      <w:r>
        <w:rPr>
          <w:rFonts w:eastAsia="仿宋_GB2312" w:hint="eastAsia"/>
          <w:snapToGrid w:val="0"/>
          <w:kern w:val="0"/>
          <w:sz w:val="32"/>
          <w:szCs w:val="22"/>
        </w:rPr>
        <w:t>鼓励科技领军企业等加强全球研发布局，</w:t>
      </w:r>
      <w:r>
        <w:rPr>
          <w:rFonts w:eastAsia="仿宋_GB2312" w:hint="eastAsia"/>
          <w:snapToGrid w:val="0"/>
          <w:kern w:val="0"/>
          <w:sz w:val="32"/>
          <w:szCs w:val="32"/>
        </w:rPr>
        <w:t>设立海外研发推广中心和中外联合研究中心。鼓励具备优势的高校和科研机构，承担政府间国际科技合作重点项目和国际援助项目。依托各类战略科技力量构建国际技术协作网络，鼓励有实力的机构参与实施国际大科学计划和工程。</w:t>
      </w:r>
      <w:bookmarkStart w:id="551" w:name="_Toc1647219403"/>
      <w:bookmarkStart w:id="552" w:name="_Toc196372517"/>
      <w:bookmarkStart w:id="553" w:name="_Toc1678717574_WPSOffice_Level1"/>
    </w:p>
    <w:p w:rsidR="00A722F7" w:rsidRDefault="00A722F7" w:rsidP="009363C2">
      <w:pPr>
        <w:adjustRightInd w:val="0"/>
        <w:ind w:firstLineChars="200" w:firstLine="622"/>
        <w:rPr>
          <w:rFonts w:eastAsia="仿宋_GB2312"/>
          <w:snapToGrid w:val="0"/>
          <w:kern w:val="0"/>
          <w:sz w:val="32"/>
          <w:szCs w:val="32"/>
        </w:rPr>
      </w:pPr>
    </w:p>
    <w:p w:rsidR="00A722F7" w:rsidRDefault="00776666">
      <w:pPr>
        <w:adjustRightInd w:val="0"/>
        <w:jc w:val="center"/>
        <w:rPr>
          <w:rFonts w:eastAsia="黑体" w:cs="黑体"/>
          <w:snapToGrid w:val="0"/>
          <w:kern w:val="0"/>
          <w:sz w:val="32"/>
          <w:szCs w:val="32"/>
        </w:rPr>
      </w:pPr>
      <w:r>
        <w:rPr>
          <w:rFonts w:eastAsia="黑体" w:cs="黑体" w:hint="eastAsia"/>
          <w:snapToGrid w:val="0"/>
          <w:kern w:val="0"/>
          <w:sz w:val="32"/>
          <w:szCs w:val="32"/>
        </w:rPr>
        <w:t>第七章</w:t>
      </w:r>
      <w:r>
        <w:rPr>
          <w:rFonts w:eastAsia="黑体" w:cs="黑体" w:hint="eastAsia"/>
          <w:snapToGrid w:val="0"/>
          <w:kern w:val="0"/>
          <w:sz w:val="32"/>
          <w:szCs w:val="32"/>
        </w:rPr>
        <w:t xml:space="preserve"> </w:t>
      </w:r>
      <w:r>
        <w:rPr>
          <w:rFonts w:eastAsia="黑体" w:cs="黑体" w:hint="eastAsia"/>
          <w:snapToGrid w:val="0"/>
          <w:kern w:val="0"/>
          <w:sz w:val="32"/>
          <w:szCs w:val="32"/>
        </w:rPr>
        <w:t xml:space="preserve"> </w:t>
      </w:r>
      <w:r>
        <w:rPr>
          <w:rFonts w:eastAsia="黑体" w:cs="黑体" w:hint="eastAsia"/>
          <w:snapToGrid w:val="0"/>
          <w:kern w:val="0"/>
          <w:sz w:val="32"/>
          <w:szCs w:val="32"/>
        </w:rPr>
        <w:t>构筑人才聚集高地</w:t>
      </w:r>
      <w:bookmarkEnd w:id="551"/>
      <w:bookmarkEnd w:id="552"/>
      <w:bookmarkEnd w:id="553"/>
    </w:p>
    <w:p w:rsidR="00A722F7" w:rsidRDefault="00A722F7">
      <w:pPr>
        <w:adjustRightInd w:val="0"/>
        <w:rPr>
          <w:rFonts w:eastAsia="仿宋_GB2312"/>
          <w:snapToGrid w:val="0"/>
          <w:kern w:val="0"/>
          <w:sz w:val="32"/>
          <w:szCs w:val="32"/>
        </w:rPr>
      </w:pPr>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贯彻尊重劳动、尊重知识、尊重人才、尊重创造的方针，打造海河英才行动计划升级版，大力引进海内外高层次人才，加大</w:t>
      </w:r>
      <w:r>
        <w:rPr>
          <w:rFonts w:eastAsia="仿宋_GB2312" w:hint="eastAsia"/>
          <w:snapToGrid w:val="0"/>
          <w:spacing w:val="-6"/>
          <w:kern w:val="0"/>
          <w:sz w:val="32"/>
          <w:szCs w:val="32"/>
        </w:rPr>
        <w:t>杰出人才、产业领军人才、高技能人才队伍的培养，培养优秀青年科技人才，加强人才与教育的结合，注重培养学生的创新意识和创新能力。深化人</w:t>
      </w:r>
      <w:r>
        <w:rPr>
          <w:rFonts w:eastAsia="仿宋_GB2312" w:hint="eastAsia"/>
          <w:snapToGrid w:val="0"/>
          <w:spacing w:val="-6"/>
          <w:kern w:val="0"/>
          <w:sz w:val="32"/>
          <w:szCs w:val="32"/>
        </w:rPr>
        <w:t>才发展体制机制改革，健全创新激励和保障机制。</w:t>
      </w:r>
    </w:p>
    <w:p w:rsidR="00A722F7" w:rsidRDefault="00776666" w:rsidP="009363C2">
      <w:pPr>
        <w:adjustRightInd w:val="0"/>
        <w:ind w:firstLineChars="200" w:firstLine="622"/>
        <w:rPr>
          <w:rFonts w:eastAsia="黑体"/>
          <w:snapToGrid w:val="0"/>
          <w:kern w:val="0"/>
          <w:sz w:val="32"/>
          <w:szCs w:val="32"/>
        </w:rPr>
      </w:pPr>
      <w:bookmarkStart w:id="554" w:name="_Toc544347811_WPSOffice_Level2"/>
      <w:bookmarkStart w:id="555" w:name="_Toc1479991244"/>
      <w:bookmarkStart w:id="556" w:name="_Toc1725208982"/>
      <w:r>
        <w:rPr>
          <w:rFonts w:eastAsia="黑体" w:hint="eastAsia"/>
          <w:snapToGrid w:val="0"/>
          <w:kern w:val="0"/>
          <w:sz w:val="32"/>
          <w:szCs w:val="32"/>
        </w:rPr>
        <w:t>一、加快集聚高端人才</w:t>
      </w:r>
      <w:bookmarkEnd w:id="554"/>
      <w:bookmarkEnd w:id="555"/>
      <w:bookmarkEnd w:id="556"/>
    </w:p>
    <w:p w:rsidR="00A722F7" w:rsidRDefault="00776666" w:rsidP="009363C2">
      <w:pPr>
        <w:adjustRightInd w:val="0"/>
        <w:ind w:firstLineChars="200" w:firstLine="622"/>
        <w:rPr>
          <w:rFonts w:eastAsia="楷体_GB2312"/>
          <w:snapToGrid w:val="0"/>
          <w:kern w:val="0"/>
          <w:sz w:val="32"/>
          <w:szCs w:val="32"/>
        </w:rPr>
      </w:pPr>
      <w:bookmarkStart w:id="557" w:name="_Toc2095342706"/>
      <w:bookmarkStart w:id="558" w:name="_Toc1433923494_WPSOffice_Level3"/>
      <w:bookmarkStart w:id="559" w:name="_Toc2118737007"/>
      <w:r>
        <w:rPr>
          <w:rFonts w:eastAsia="楷体_GB2312" w:hint="eastAsia"/>
          <w:snapToGrid w:val="0"/>
          <w:kern w:val="0"/>
          <w:sz w:val="32"/>
          <w:szCs w:val="32"/>
        </w:rPr>
        <w:t>（一）</w:t>
      </w:r>
      <w:proofErr w:type="gramStart"/>
      <w:r>
        <w:rPr>
          <w:rFonts w:eastAsia="楷体_GB2312" w:hint="eastAsia"/>
          <w:snapToGrid w:val="0"/>
          <w:kern w:val="0"/>
          <w:sz w:val="32"/>
          <w:szCs w:val="32"/>
        </w:rPr>
        <w:t>大力引聚海内外</w:t>
      </w:r>
      <w:proofErr w:type="gramEnd"/>
      <w:r>
        <w:rPr>
          <w:rFonts w:eastAsia="楷体_GB2312" w:hint="eastAsia"/>
          <w:snapToGrid w:val="0"/>
          <w:kern w:val="0"/>
          <w:sz w:val="32"/>
          <w:szCs w:val="32"/>
        </w:rPr>
        <w:t>高端人才</w:t>
      </w:r>
      <w:bookmarkEnd w:id="557"/>
      <w:bookmarkEnd w:id="558"/>
      <w:bookmarkEnd w:id="559"/>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lastRenderedPageBreak/>
        <w:t>坚持长期聘用和柔性引进相结合，大力引进海内外高层次人</w:t>
      </w:r>
      <w:r>
        <w:rPr>
          <w:rFonts w:eastAsia="仿宋_GB2312" w:hint="eastAsia"/>
          <w:snapToGrid w:val="0"/>
          <w:spacing w:val="-6"/>
          <w:kern w:val="0"/>
          <w:sz w:val="32"/>
          <w:szCs w:val="32"/>
        </w:rPr>
        <w:t>才。围绕高端紧缺人才目录</w:t>
      </w:r>
      <w:r>
        <w:rPr>
          <w:rFonts w:eastAsia="仿宋_GB2312" w:hint="eastAsia"/>
          <w:snapToGrid w:val="0"/>
          <w:spacing w:val="-6"/>
          <w:kern w:val="0"/>
          <w:sz w:val="32"/>
          <w:szCs w:val="32"/>
        </w:rPr>
        <w:t>和科技创新人才图谱</w:t>
      </w:r>
      <w:r>
        <w:rPr>
          <w:rFonts w:eastAsia="仿宋_GB2312" w:hint="eastAsia"/>
          <w:snapToGrid w:val="0"/>
          <w:spacing w:val="-6"/>
          <w:kern w:val="0"/>
          <w:sz w:val="32"/>
          <w:szCs w:val="32"/>
        </w:rPr>
        <w:t>，聚集高端创新人才和团队。打造“海河英才”行动计划升级版，畅通青年和紧缺人才</w:t>
      </w:r>
      <w:r>
        <w:rPr>
          <w:rFonts w:eastAsia="仿宋_GB2312" w:hint="eastAsia"/>
          <w:snapToGrid w:val="0"/>
          <w:spacing w:val="-6"/>
          <w:kern w:val="0"/>
          <w:sz w:val="32"/>
          <w:szCs w:val="32"/>
        </w:rPr>
        <w:t>引进</w:t>
      </w:r>
      <w:r>
        <w:rPr>
          <w:rFonts w:eastAsia="仿宋_GB2312" w:hint="eastAsia"/>
          <w:snapToGrid w:val="0"/>
          <w:spacing w:val="-6"/>
          <w:kern w:val="0"/>
          <w:sz w:val="32"/>
          <w:szCs w:val="32"/>
        </w:rPr>
        <w:t>通道，对国家高新技术企业急需人才推广“企业提名单、政府接单办”模式。支持滨海新区建设人才特区，推动建立外事审核审批直通车制度，深入推进海外人才离岸创新创业基地建设，支持和鼓励外籍高端人才申请在中国永久居留，打造国际人才集聚区。</w:t>
      </w:r>
    </w:p>
    <w:p w:rsidR="00A722F7" w:rsidRDefault="00776666" w:rsidP="009363C2">
      <w:pPr>
        <w:adjustRightInd w:val="0"/>
        <w:ind w:firstLineChars="200" w:firstLine="622"/>
        <w:rPr>
          <w:rFonts w:eastAsia="楷体_GB2312"/>
          <w:snapToGrid w:val="0"/>
          <w:kern w:val="0"/>
          <w:sz w:val="32"/>
          <w:szCs w:val="32"/>
        </w:rPr>
      </w:pPr>
      <w:bookmarkStart w:id="560" w:name="_Toc449596951"/>
      <w:bookmarkStart w:id="561" w:name="_Toc420704418_WPSOffice_Level3"/>
      <w:bookmarkStart w:id="562" w:name="_Toc2015399471"/>
      <w:r>
        <w:rPr>
          <w:rFonts w:eastAsia="楷体_GB2312" w:hint="eastAsia"/>
          <w:snapToGrid w:val="0"/>
          <w:kern w:val="0"/>
          <w:sz w:val="32"/>
          <w:szCs w:val="32"/>
        </w:rPr>
        <w:t>（二）</w:t>
      </w:r>
      <w:bookmarkEnd w:id="560"/>
      <w:bookmarkEnd w:id="561"/>
      <w:bookmarkEnd w:id="562"/>
      <w:r>
        <w:rPr>
          <w:rFonts w:eastAsia="楷体_GB2312" w:hint="eastAsia"/>
          <w:snapToGrid w:val="0"/>
          <w:kern w:val="0"/>
          <w:sz w:val="32"/>
          <w:szCs w:val="32"/>
        </w:rPr>
        <w:t>加强多层次人才培养</w:t>
      </w:r>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深入实施杰出人才培养计划，重点遴选培养一批院士后备人才，选拔培养千名优秀青年科技人才，造就更多国际一流的科技领军人才和创新团队。加大青年人才支持力度，</w:t>
      </w:r>
      <w:r>
        <w:rPr>
          <w:rFonts w:eastAsia="仿宋_GB2312" w:hint="eastAsia"/>
          <w:snapToGrid w:val="0"/>
          <w:kern w:val="0"/>
          <w:sz w:val="32"/>
          <w:szCs w:val="32"/>
        </w:rPr>
        <w:t>促进更多高校毕业生留津发展。</w:t>
      </w:r>
      <w:r>
        <w:rPr>
          <w:rFonts w:eastAsia="仿宋_GB2312" w:hint="eastAsia"/>
          <w:snapToGrid w:val="0"/>
          <w:kern w:val="0"/>
          <w:sz w:val="32"/>
          <w:szCs w:val="32"/>
        </w:rPr>
        <w:t>推动高校、科研院所和企业共建博士后工作站，吸引更多博士来津集聚。创新高校人才培养机制和人才评聘制度，积极开展“订单式”培养，推动高校人才培养更多服务科技创新和产业发展。加强产业领军人才培养，加快推进无人机和新材料等十大</w:t>
      </w:r>
      <w:r>
        <w:rPr>
          <w:rFonts w:eastAsia="仿宋_GB2312" w:hint="eastAsia"/>
          <w:snapToGrid w:val="0"/>
          <w:kern w:val="0"/>
          <w:sz w:val="32"/>
          <w:szCs w:val="32"/>
        </w:rPr>
        <w:t>产业</w:t>
      </w:r>
      <w:r>
        <w:rPr>
          <w:rFonts w:eastAsia="仿宋_GB2312" w:hint="eastAsia"/>
          <w:snapToGrid w:val="0"/>
          <w:kern w:val="0"/>
          <w:sz w:val="32"/>
          <w:szCs w:val="32"/>
        </w:rPr>
        <w:t>人才创新创业联盟工作</w:t>
      </w:r>
      <w:r>
        <w:rPr>
          <w:rFonts w:eastAsia="仿宋_GB2312" w:hint="eastAsia"/>
          <w:snapToGrid w:val="0"/>
          <w:kern w:val="0"/>
          <w:sz w:val="32"/>
          <w:szCs w:val="32"/>
        </w:rPr>
        <w:t>。</w:t>
      </w:r>
      <w:r>
        <w:rPr>
          <w:rFonts w:eastAsia="仿宋_GB2312" w:hint="eastAsia"/>
          <w:snapToGrid w:val="0"/>
          <w:kern w:val="0"/>
          <w:sz w:val="32"/>
          <w:szCs w:val="32"/>
        </w:rPr>
        <w:t>加强“海河工匠”等高技能人才培养，</w:t>
      </w:r>
      <w:r>
        <w:rPr>
          <w:rFonts w:eastAsia="仿宋_GB2312" w:hint="eastAsia"/>
          <w:snapToGrid w:val="0"/>
          <w:kern w:val="0"/>
          <w:sz w:val="32"/>
          <w:szCs w:val="32"/>
        </w:rPr>
        <w:t>打造高素质技能人才</w:t>
      </w:r>
      <w:r>
        <w:rPr>
          <w:rFonts w:eastAsia="仿宋_GB2312" w:hint="eastAsia"/>
          <w:snapToGrid w:val="0"/>
          <w:kern w:val="0"/>
          <w:sz w:val="32"/>
          <w:szCs w:val="32"/>
        </w:rPr>
        <w:t>队伍</w:t>
      </w:r>
      <w:r>
        <w:rPr>
          <w:rFonts w:eastAsia="仿宋_GB2312" w:hint="eastAsia"/>
          <w:snapToGrid w:val="0"/>
          <w:kern w:val="0"/>
          <w:sz w:val="32"/>
          <w:szCs w:val="32"/>
        </w:rPr>
        <w:t>，培养更多大国</w:t>
      </w:r>
      <w:r>
        <w:rPr>
          <w:rFonts w:eastAsia="仿宋_GB2312" w:hint="eastAsia"/>
          <w:snapToGrid w:val="0"/>
          <w:kern w:val="0"/>
          <w:sz w:val="32"/>
          <w:szCs w:val="32"/>
        </w:rPr>
        <w:t>工匠</w:t>
      </w:r>
      <w:r>
        <w:rPr>
          <w:rFonts w:eastAsia="仿宋_GB2312" w:hint="eastAsia"/>
          <w:snapToGrid w:val="0"/>
          <w:kern w:val="0"/>
          <w:sz w:val="32"/>
          <w:szCs w:val="32"/>
        </w:rPr>
        <w:t>。弘扬企业家精神，加强企业家队伍建设，打造</w:t>
      </w:r>
      <w:proofErr w:type="gramStart"/>
      <w:r>
        <w:rPr>
          <w:rFonts w:eastAsia="仿宋_GB2312" w:hint="eastAsia"/>
          <w:snapToGrid w:val="0"/>
          <w:kern w:val="0"/>
          <w:sz w:val="32"/>
          <w:szCs w:val="32"/>
        </w:rPr>
        <w:t>一</w:t>
      </w:r>
      <w:proofErr w:type="gramEnd"/>
      <w:r>
        <w:rPr>
          <w:rFonts w:eastAsia="仿宋_GB2312" w:hint="eastAsia"/>
          <w:snapToGrid w:val="0"/>
          <w:kern w:val="0"/>
          <w:sz w:val="32"/>
          <w:szCs w:val="32"/>
        </w:rPr>
        <w:t>支具有鲜明时代特征、民族特色、世界水准的企业家队伍。</w:t>
      </w:r>
    </w:p>
    <w:p w:rsidR="00A722F7" w:rsidRDefault="00776666" w:rsidP="009363C2">
      <w:pPr>
        <w:adjustRightInd w:val="0"/>
        <w:ind w:firstLineChars="200" w:firstLine="622"/>
        <w:rPr>
          <w:rFonts w:eastAsia="黑体"/>
          <w:snapToGrid w:val="0"/>
          <w:kern w:val="0"/>
          <w:sz w:val="32"/>
          <w:szCs w:val="32"/>
        </w:rPr>
      </w:pPr>
      <w:bookmarkStart w:id="563" w:name="_Toc628200384_WPSOffice_Level2"/>
      <w:bookmarkStart w:id="564" w:name="_Toc1749245020"/>
      <w:bookmarkStart w:id="565" w:name="_Toc214471387"/>
      <w:r>
        <w:rPr>
          <w:rFonts w:eastAsia="黑体" w:hint="eastAsia"/>
          <w:snapToGrid w:val="0"/>
          <w:kern w:val="0"/>
          <w:sz w:val="32"/>
          <w:szCs w:val="32"/>
        </w:rPr>
        <w:t>二、充分激发人才活力</w:t>
      </w:r>
      <w:bookmarkEnd w:id="563"/>
      <w:bookmarkEnd w:id="564"/>
      <w:bookmarkEnd w:id="565"/>
    </w:p>
    <w:p w:rsidR="00A722F7" w:rsidRDefault="00776666" w:rsidP="009363C2">
      <w:pPr>
        <w:adjustRightInd w:val="0"/>
        <w:ind w:firstLineChars="200" w:firstLine="622"/>
        <w:rPr>
          <w:rFonts w:eastAsia="楷体_GB2312"/>
          <w:snapToGrid w:val="0"/>
          <w:kern w:val="0"/>
          <w:sz w:val="32"/>
          <w:szCs w:val="32"/>
        </w:rPr>
      </w:pPr>
      <w:bookmarkStart w:id="566" w:name="_Toc203503473"/>
      <w:bookmarkStart w:id="567" w:name="_Toc1354655072"/>
      <w:bookmarkStart w:id="568" w:name="_Toc350370359_WPSOffice_Level3"/>
      <w:r>
        <w:rPr>
          <w:rFonts w:eastAsia="楷体_GB2312" w:hint="eastAsia"/>
          <w:snapToGrid w:val="0"/>
          <w:kern w:val="0"/>
          <w:sz w:val="32"/>
          <w:szCs w:val="32"/>
        </w:rPr>
        <w:t>（一）创新人才评价方式</w:t>
      </w:r>
      <w:bookmarkEnd w:id="566"/>
      <w:bookmarkEnd w:id="567"/>
      <w:bookmarkEnd w:id="568"/>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健全以创新能力、质量、实效、贡献为导向的科技人才评价</w:t>
      </w:r>
      <w:r>
        <w:rPr>
          <w:rFonts w:eastAsia="仿宋_GB2312" w:hint="eastAsia"/>
          <w:snapToGrid w:val="0"/>
          <w:kern w:val="0"/>
          <w:sz w:val="32"/>
          <w:szCs w:val="32"/>
        </w:rPr>
        <w:lastRenderedPageBreak/>
        <w:t>体系。深化职称制度改革，赋予用人单位、行业组织人才评价主体地位。拓宽民营企业职称评审渠道。实施代表作评价等评价方式，适当延长基础研究人才和青年人才评价周期。</w:t>
      </w:r>
    </w:p>
    <w:p w:rsidR="00A722F7" w:rsidRDefault="00776666" w:rsidP="009363C2">
      <w:pPr>
        <w:adjustRightInd w:val="0"/>
        <w:ind w:firstLineChars="200" w:firstLine="622"/>
        <w:rPr>
          <w:rFonts w:eastAsia="楷体_GB2312"/>
          <w:snapToGrid w:val="0"/>
          <w:kern w:val="0"/>
          <w:sz w:val="32"/>
          <w:szCs w:val="32"/>
        </w:rPr>
      </w:pPr>
      <w:bookmarkStart w:id="569" w:name="_Toc1515687192"/>
      <w:bookmarkStart w:id="570" w:name="_Toc1171708607"/>
      <w:bookmarkStart w:id="571" w:name="_Toc1884493639_WPSOffice_Level3"/>
      <w:r>
        <w:rPr>
          <w:rFonts w:eastAsia="楷体_GB2312" w:hint="eastAsia"/>
          <w:snapToGrid w:val="0"/>
          <w:kern w:val="0"/>
          <w:sz w:val="32"/>
          <w:szCs w:val="32"/>
        </w:rPr>
        <w:t>（二）健全创新激励和保障机制</w:t>
      </w:r>
      <w:bookmarkEnd w:id="569"/>
      <w:bookmarkEnd w:id="570"/>
      <w:bookmarkEnd w:id="571"/>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构建充分体现知识、技术等创新要素价值的收益分配机制，完善科研人员职务发明成果权益分享机制。以市场价值为导向，强化人才激励，以</w:t>
      </w:r>
      <w:r>
        <w:rPr>
          <w:rFonts w:eastAsia="仿宋_GB2312" w:hint="eastAsia"/>
          <w:snapToGrid w:val="0"/>
          <w:kern w:val="0"/>
          <w:sz w:val="32"/>
          <w:szCs w:val="32"/>
        </w:rPr>
        <w:t>科研项目为纽带、以产业协作为桥梁，促进科技人才双向流动，支持科研人员离岗创业、企业研发人才高校任职，实现人才资源共享共用、有序流动和良性循环。</w:t>
      </w:r>
    </w:p>
    <w:p w:rsidR="00A722F7" w:rsidRDefault="00776666" w:rsidP="009363C2">
      <w:pPr>
        <w:adjustRightInd w:val="0"/>
        <w:ind w:firstLineChars="200" w:firstLine="622"/>
        <w:rPr>
          <w:rFonts w:eastAsia="黑体"/>
          <w:snapToGrid w:val="0"/>
          <w:kern w:val="0"/>
          <w:sz w:val="32"/>
          <w:szCs w:val="32"/>
        </w:rPr>
      </w:pPr>
      <w:bookmarkStart w:id="572" w:name="_Toc1192477246_WPSOffice_Level2"/>
      <w:bookmarkStart w:id="573" w:name="_Toc804395326"/>
      <w:bookmarkStart w:id="574" w:name="_Toc1349113952"/>
      <w:r>
        <w:rPr>
          <w:rFonts w:eastAsia="黑体" w:hint="eastAsia"/>
          <w:snapToGrid w:val="0"/>
          <w:kern w:val="0"/>
          <w:sz w:val="32"/>
          <w:szCs w:val="32"/>
        </w:rPr>
        <w:t>三、持续优化人才环境</w:t>
      </w:r>
      <w:bookmarkEnd w:id="572"/>
      <w:bookmarkEnd w:id="573"/>
      <w:bookmarkEnd w:id="574"/>
    </w:p>
    <w:p w:rsidR="00A722F7" w:rsidRDefault="00776666" w:rsidP="009363C2">
      <w:pPr>
        <w:adjustRightInd w:val="0"/>
        <w:ind w:firstLineChars="200" w:firstLine="622"/>
        <w:rPr>
          <w:rFonts w:eastAsia="仿宋_GB2312" w:cs="仿宋_GB2312"/>
          <w:snapToGrid w:val="0"/>
          <w:kern w:val="0"/>
          <w:sz w:val="32"/>
          <w:szCs w:val="32"/>
        </w:rPr>
      </w:pPr>
      <w:r>
        <w:rPr>
          <w:rFonts w:eastAsia="仿宋_GB2312" w:cs="仿宋_GB2312" w:hint="eastAsia"/>
          <w:snapToGrid w:val="0"/>
          <w:kern w:val="0"/>
          <w:sz w:val="32"/>
          <w:szCs w:val="32"/>
        </w:rPr>
        <w:t>支持人才团队携带项目“带土移植</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w:t>
      </w:r>
      <w:r>
        <w:rPr>
          <w:rFonts w:eastAsia="仿宋_GB2312" w:cs="仿宋_GB2312" w:hint="eastAsia"/>
          <w:snapToGrid w:val="0"/>
          <w:kern w:val="0"/>
          <w:sz w:val="32"/>
          <w:szCs w:val="32"/>
        </w:rPr>
        <w:t>推行</w:t>
      </w:r>
      <w:r>
        <w:rPr>
          <w:rFonts w:ascii="仿宋_GB2312" w:eastAsia="仿宋_GB2312" w:hAnsi="仿宋_GB2312" w:cs="仿宋_GB2312" w:hint="eastAsia"/>
          <w:snapToGrid w:val="0"/>
          <w:kern w:val="0"/>
          <w:sz w:val="32"/>
          <w:szCs w:val="32"/>
        </w:rPr>
        <w:t>“项目</w:t>
      </w:r>
      <w:r>
        <w:rPr>
          <w:rFonts w:ascii="仿宋_GB2312" w:eastAsia="仿宋_GB2312" w:hAnsi="仿宋_GB2312" w:cs="仿宋_GB2312" w:hint="eastAsia"/>
          <w:snapToGrid w:val="0"/>
          <w:kern w:val="0"/>
          <w:sz w:val="32"/>
          <w:szCs w:val="32"/>
        </w:rPr>
        <w:t>+</w:t>
      </w:r>
      <w:r>
        <w:rPr>
          <w:rFonts w:ascii="仿宋_GB2312" w:eastAsia="仿宋_GB2312" w:hAnsi="仿宋_GB2312" w:cs="仿宋_GB2312" w:hint="eastAsia"/>
          <w:snapToGrid w:val="0"/>
          <w:kern w:val="0"/>
          <w:sz w:val="32"/>
          <w:szCs w:val="32"/>
        </w:rPr>
        <w:t>团队”</w:t>
      </w:r>
      <w:r>
        <w:rPr>
          <w:rFonts w:eastAsia="仿宋_GB2312" w:cs="仿宋_GB2312" w:hint="eastAsia"/>
          <w:snapToGrid w:val="0"/>
          <w:kern w:val="0"/>
          <w:sz w:val="32"/>
          <w:szCs w:val="32"/>
        </w:rPr>
        <w:t>服务模式，为人才团队提供个性化服务。发挥</w:t>
      </w:r>
      <w:r>
        <w:rPr>
          <w:rFonts w:eastAsia="仿宋_GB2312" w:cs="仿宋_GB2312" w:hint="eastAsia"/>
          <w:snapToGrid w:val="0"/>
          <w:kern w:val="0"/>
          <w:sz w:val="32"/>
          <w:szCs w:val="32"/>
        </w:rPr>
        <w:t>市场在人力资源配置中的</w:t>
      </w:r>
      <w:r>
        <w:rPr>
          <w:rFonts w:eastAsia="仿宋_GB2312" w:cs="仿宋_GB2312" w:hint="eastAsia"/>
          <w:snapToGrid w:val="0"/>
          <w:kern w:val="0"/>
          <w:sz w:val="32"/>
          <w:szCs w:val="32"/>
        </w:rPr>
        <w:t>决定</w:t>
      </w:r>
      <w:r>
        <w:rPr>
          <w:rFonts w:eastAsia="仿宋_GB2312" w:cs="仿宋_GB2312" w:hint="eastAsia"/>
          <w:snapToGrid w:val="0"/>
          <w:kern w:val="0"/>
          <w:sz w:val="32"/>
          <w:szCs w:val="32"/>
        </w:rPr>
        <w:t>性作用</w:t>
      </w:r>
      <w:r>
        <w:rPr>
          <w:rFonts w:eastAsia="仿宋_GB2312" w:cs="仿宋_GB2312" w:hint="eastAsia"/>
          <w:snapToGrid w:val="0"/>
          <w:kern w:val="0"/>
          <w:sz w:val="32"/>
          <w:szCs w:val="32"/>
        </w:rPr>
        <w:t>，强化国家级人力资源服务产业园辐射带动作用，加快培育一批猎头、管理咨询、服务外包领域人力资源服务龙头企业，为用人单位和人才提供高端人才寻访、甄选推荐、引进培训等定制化服务。建立专业化人才服务专员队伍，</w:t>
      </w:r>
      <w:r>
        <w:rPr>
          <w:rFonts w:eastAsia="仿宋_GB2312" w:cs="仿宋_GB2312" w:hint="eastAsia"/>
          <w:snapToGrid w:val="0"/>
          <w:kern w:val="0"/>
          <w:sz w:val="32"/>
          <w:szCs w:val="32"/>
        </w:rPr>
        <w:t>提供主动服务、精准服务和延伸服务</w:t>
      </w:r>
      <w:r>
        <w:rPr>
          <w:rFonts w:eastAsia="仿宋_GB2312" w:cs="仿宋_GB2312" w:hint="eastAsia"/>
          <w:snapToGrid w:val="0"/>
          <w:kern w:val="0"/>
          <w:sz w:val="32"/>
          <w:szCs w:val="32"/>
        </w:rPr>
        <w:t>，完善配套服务保障措施，帮助解决住</w:t>
      </w:r>
      <w:r>
        <w:rPr>
          <w:rFonts w:eastAsia="仿宋_GB2312" w:cs="仿宋_GB2312" w:hint="eastAsia"/>
          <w:snapToGrid w:val="0"/>
          <w:kern w:val="0"/>
          <w:sz w:val="32"/>
          <w:szCs w:val="32"/>
        </w:rPr>
        <w:t>房</w:t>
      </w:r>
      <w:r>
        <w:rPr>
          <w:rFonts w:eastAsia="仿宋_GB2312" w:cs="仿宋_GB2312" w:hint="eastAsia"/>
          <w:snapToGrid w:val="0"/>
          <w:kern w:val="0"/>
          <w:sz w:val="32"/>
          <w:szCs w:val="32"/>
        </w:rPr>
        <w:t>、子女教育、医疗等人才关切的实际问题，让天津成为各类人才创新创业、实现梦想的热土。</w:t>
      </w:r>
    </w:p>
    <w:p w:rsidR="00A722F7" w:rsidRDefault="00A722F7">
      <w:pPr>
        <w:adjustRightInd w:val="0"/>
        <w:jc w:val="center"/>
        <w:rPr>
          <w:rFonts w:eastAsia="黑体" w:cs="黑体"/>
          <w:snapToGrid w:val="0"/>
          <w:kern w:val="0"/>
          <w:sz w:val="32"/>
          <w:szCs w:val="32"/>
        </w:rPr>
      </w:pPr>
      <w:bookmarkStart w:id="575" w:name="_Toc139127151_WPSOffice_Level1"/>
    </w:p>
    <w:p w:rsidR="00A722F7" w:rsidRDefault="00776666">
      <w:pPr>
        <w:adjustRightInd w:val="0"/>
        <w:jc w:val="center"/>
        <w:rPr>
          <w:rFonts w:eastAsia="黑体" w:cs="黑体"/>
          <w:snapToGrid w:val="0"/>
          <w:kern w:val="0"/>
          <w:sz w:val="32"/>
          <w:szCs w:val="32"/>
        </w:rPr>
      </w:pPr>
      <w:r>
        <w:rPr>
          <w:rFonts w:eastAsia="黑体" w:cs="黑体" w:hint="eastAsia"/>
          <w:snapToGrid w:val="0"/>
          <w:kern w:val="0"/>
          <w:sz w:val="32"/>
          <w:szCs w:val="32"/>
        </w:rPr>
        <w:t>第八章</w:t>
      </w:r>
      <w:r>
        <w:rPr>
          <w:rFonts w:eastAsia="黑体" w:cs="黑体" w:hint="eastAsia"/>
          <w:snapToGrid w:val="0"/>
          <w:kern w:val="0"/>
          <w:sz w:val="32"/>
          <w:szCs w:val="32"/>
        </w:rPr>
        <w:t xml:space="preserve"> </w:t>
      </w:r>
      <w:r>
        <w:rPr>
          <w:rFonts w:eastAsia="黑体" w:cs="黑体" w:hint="eastAsia"/>
          <w:snapToGrid w:val="0"/>
          <w:kern w:val="0"/>
          <w:sz w:val="32"/>
          <w:szCs w:val="32"/>
        </w:rPr>
        <w:t xml:space="preserve"> </w:t>
      </w:r>
      <w:bookmarkEnd w:id="546"/>
      <w:bookmarkEnd w:id="547"/>
      <w:bookmarkEnd w:id="548"/>
      <w:r>
        <w:rPr>
          <w:rFonts w:eastAsia="黑体" w:cs="黑体" w:hint="eastAsia"/>
          <w:snapToGrid w:val="0"/>
          <w:kern w:val="0"/>
          <w:sz w:val="32"/>
          <w:szCs w:val="32"/>
        </w:rPr>
        <w:t>营造优良创新生态</w:t>
      </w:r>
      <w:bookmarkEnd w:id="549"/>
      <w:bookmarkEnd w:id="550"/>
      <w:bookmarkEnd w:id="575"/>
    </w:p>
    <w:p w:rsidR="00A722F7" w:rsidRDefault="00A722F7" w:rsidP="009363C2">
      <w:pPr>
        <w:adjustRightInd w:val="0"/>
        <w:ind w:firstLineChars="200" w:firstLine="622"/>
        <w:rPr>
          <w:rFonts w:eastAsia="仿宋_GB2312"/>
          <w:snapToGrid w:val="0"/>
          <w:kern w:val="0"/>
          <w:sz w:val="32"/>
          <w:szCs w:val="32"/>
        </w:rPr>
      </w:pPr>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lastRenderedPageBreak/>
        <w:t>深化科技创新体制改革，加快科技管理职能从研发管理向创新服务转变。完善项目管理和投入，构建关键核心技术攻坚和应急机制。强化科技创新的法治保障</w:t>
      </w:r>
      <w:r>
        <w:rPr>
          <w:rFonts w:eastAsia="仿宋_GB2312" w:hint="eastAsia"/>
          <w:snapToGrid w:val="0"/>
          <w:kern w:val="0"/>
          <w:sz w:val="32"/>
          <w:szCs w:val="32"/>
        </w:rPr>
        <w:t>，</w:t>
      </w:r>
      <w:r>
        <w:rPr>
          <w:rFonts w:eastAsia="仿宋_GB2312" w:hint="eastAsia"/>
          <w:snapToGrid w:val="0"/>
          <w:kern w:val="0"/>
          <w:sz w:val="32"/>
          <w:szCs w:val="32"/>
        </w:rPr>
        <w:t>加强知识产权和技术标准应用。大力弘扬科学精神，加强学风和作风建设，完善科研诚信体系，推进全域科普向纵深发展，营造崇尚创新的社会氛围。</w:t>
      </w:r>
    </w:p>
    <w:p w:rsidR="00A722F7" w:rsidRDefault="00776666" w:rsidP="009363C2">
      <w:pPr>
        <w:adjustRightInd w:val="0"/>
        <w:ind w:firstLineChars="200" w:firstLine="622"/>
        <w:rPr>
          <w:rFonts w:eastAsia="黑体"/>
          <w:snapToGrid w:val="0"/>
          <w:kern w:val="0"/>
          <w:sz w:val="32"/>
          <w:szCs w:val="32"/>
        </w:rPr>
      </w:pPr>
      <w:bookmarkStart w:id="576" w:name="_Toc56006984"/>
      <w:bookmarkStart w:id="577" w:name="_Toc307291721_WPSOffice_Level2"/>
      <w:bookmarkStart w:id="578" w:name="_Toc56006248"/>
      <w:bookmarkStart w:id="579" w:name="_Toc1407259500"/>
      <w:bookmarkStart w:id="580" w:name="_Toc1051659372"/>
      <w:bookmarkStart w:id="581" w:name="_Toc55564070"/>
      <w:r>
        <w:rPr>
          <w:rFonts w:eastAsia="黑体" w:hint="eastAsia"/>
          <w:snapToGrid w:val="0"/>
          <w:kern w:val="0"/>
          <w:sz w:val="32"/>
          <w:szCs w:val="32"/>
        </w:rPr>
        <w:t>一、完善科技宏观管理体系</w:t>
      </w:r>
      <w:bookmarkEnd w:id="576"/>
      <w:bookmarkEnd w:id="577"/>
      <w:bookmarkEnd w:id="578"/>
      <w:bookmarkEnd w:id="579"/>
      <w:bookmarkEnd w:id="580"/>
      <w:bookmarkEnd w:id="581"/>
    </w:p>
    <w:p w:rsidR="00A722F7" w:rsidRDefault="00776666" w:rsidP="009363C2">
      <w:pPr>
        <w:adjustRightInd w:val="0"/>
        <w:ind w:firstLineChars="200" w:firstLine="622"/>
        <w:rPr>
          <w:rFonts w:eastAsia="楷体_GB2312"/>
          <w:snapToGrid w:val="0"/>
          <w:kern w:val="0"/>
          <w:sz w:val="32"/>
          <w:szCs w:val="32"/>
        </w:rPr>
      </w:pPr>
      <w:bookmarkStart w:id="582" w:name="_Toc1235683032"/>
      <w:bookmarkStart w:id="583" w:name="_Toc1501682168"/>
      <w:bookmarkStart w:id="584" w:name="_Toc1412852932_WPSOffice_Level3"/>
      <w:bookmarkStart w:id="585" w:name="_Toc56006249"/>
      <w:bookmarkStart w:id="586" w:name="_Toc55564071"/>
      <w:bookmarkStart w:id="587" w:name="_Toc56006985"/>
      <w:r>
        <w:rPr>
          <w:rFonts w:eastAsia="楷体_GB2312" w:hint="eastAsia"/>
          <w:snapToGrid w:val="0"/>
          <w:kern w:val="0"/>
          <w:sz w:val="32"/>
          <w:szCs w:val="32"/>
        </w:rPr>
        <w:t>（一）健全科技创新决策与协调机制</w:t>
      </w:r>
      <w:bookmarkEnd w:id="582"/>
      <w:bookmarkEnd w:id="583"/>
      <w:bookmarkEnd w:id="584"/>
      <w:bookmarkEnd w:id="585"/>
      <w:bookmarkEnd w:id="586"/>
      <w:bookmarkEnd w:id="587"/>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落实“</w:t>
      </w:r>
      <w:r>
        <w:rPr>
          <w:rFonts w:eastAsia="仿宋_GB2312" w:hint="eastAsia"/>
          <w:snapToGrid w:val="0"/>
          <w:kern w:val="0"/>
          <w:sz w:val="32"/>
          <w:szCs w:val="32"/>
        </w:rPr>
        <w:t>抓战略、抓改革、抓规划、抓服务</w:t>
      </w:r>
      <w:r>
        <w:rPr>
          <w:rFonts w:eastAsia="仿宋_GB2312" w:hint="eastAsia"/>
          <w:snapToGrid w:val="0"/>
          <w:kern w:val="0"/>
          <w:sz w:val="32"/>
          <w:szCs w:val="32"/>
        </w:rPr>
        <w:t>”要求</w:t>
      </w:r>
      <w:r>
        <w:rPr>
          <w:rFonts w:eastAsia="仿宋_GB2312" w:hint="eastAsia"/>
          <w:snapToGrid w:val="0"/>
          <w:kern w:val="0"/>
          <w:sz w:val="32"/>
          <w:szCs w:val="32"/>
        </w:rPr>
        <w:t>，加快科技管理职能从研发管理向创新服务转变，增强定战略、定方针、定政策和创造环境、搞好服务的科技治理能力。加强宏观决策机制建设，充分发挥科技</w:t>
      </w:r>
      <w:proofErr w:type="gramStart"/>
      <w:r>
        <w:rPr>
          <w:rFonts w:eastAsia="仿宋_GB2312" w:hint="eastAsia"/>
          <w:snapToGrid w:val="0"/>
          <w:kern w:val="0"/>
          <w:sz w:val="32"/>
          <w:szCs w:val="32"/>
        </w:rPr>
        <w:t>创新智库作用</w:t>
      </w:r>
      <w:proofErr w:type="gramEnd"/>
      <w:r>
        <w:rPr>
          <w:rFonts w:eastAsia="仿宋_GB2312" w:hint="eastAsia"/>
          <w:snapToGrid w:val="0"/>
          <w:kern w:val="0"/>
          <w:sz w:val="32"/>
          <w:szCs w:val="32"/>
        </w:rPr>
        <w:t>，完善科技情报、科技统计等服务机制。完善科技创新统筹协调机制，加强各部门在规划制定、政策推动、项目实施等方面的协同。通过</w:t>
      </w:r>
      <w:r>
        <w:rPr>
          <w:rFonts w:eastAsia="仿宋_GB2312" w:hint="eastAsia"/>
          <w:snapToGrid w:val="0"/>
          <w:kern w:val="0"/>
          <w:sz w:val="32"/>
          <w:szCs w:val="32"/>
        </w:rPr>
        <w:t>市科技局与各区人民政府</w:t>
      </w:r>
      <w:r>
        <w:rPr>
          <w:rFonts w:eastAsia="仿宋_GB2312" w:hint="eastAsia"/>
          <w:snapToGrid w:val="0"/>
          <w:kern w:val="0"/>
          <w:sz w:val="32"/>
          <w:szCs w:val="32"/>
        </w:rPr>
        <w:t>共建</w:t>
      </w:r>
      <w:r>
        <w:rPr>
          <w:rFonts w:eastAsia="仿宋_GB2312" w:hint="eastAsia"/>
          <w:snapToGrid w:val="0"/>
          <w:kern w:val="0"/>
          <w:sz w:val="32"/>
          <w:szCs w:val="32"/>
        </w:rPr>
        <w:t>工作机制</w:t>
      </w:r>
      <w:r>
        <w:rPr>
          <w:rFonts w:eastAsia="仿宋_GB2312" w:hint="eastAsia"/>
          <w:snapToGrid w:val="0"/>
          <w:kern w:val="0"/>
          <w:sz w:val="32"/>
          <w:szCs w:val="32"/>
        </w:rPr>
        <w:t>等方式强化市</w:t>
      </w:r>
      <w:r>
        <w:rPr>
          <w:rFonts w:eastAsia="仿宋_GB2312" w:hint="eastAsia"/>
          <w:snapToGrid w:val="0"/>
          <w:kern w:val="0"/>
          <w:sz w:val="32"/>
          <w:szCs w:val="32"/>
        </w:rPr>
        <w:t>、</w:t>
      </w:r>
      <w:r>
        <w:rPr>
          <w:rFonts w:eastAsia="仿宋_GB2312" w:hint="eastAsia"/>
          <w:snapToGrid w:val="0"/>
          <w:kern w:val="0"/>
          <w:sz w:val="32"/>
          <w:szCs w:val="32"/>
        </w:rPr>
        <w:t>区联动，形成合力推进重大任务实施。发挥企业、高校、协会学会等各</w:t>
      </w:r>
      <w:proofErr w:type="gramStart"/>
      <w:r>
        <w:rPr>
          <w:rFonts w:eastAsia="仿宋_GB2312" w:hint="eastAsia"/>
          <w:snapToGrid w:val="0"/>
          <w:kern w:val="0"/>
          <w:sz w:val="32"/>
          <w:szCs w:val="32"/>
        </w:rPr>
        <w:t>类创新</w:t>
      </w:r>
      <w:proofErr w:type="gramEnd"/>
      <w:r>
        <w:rPr>
          <w:rFonts w:eastAsia="仿宋_GB2312" w:hint="eastAsia"/>
          <w:snapToGrid w:val="0"/>
          <w:kern w:val="0"/>
          <w:sz w:val="32"/>
          <w:szCs w:val="32"/>
        </w:rPr>
        <w:t>主体的积极作用，形成多元参与、协同高效的科技管理</w:t>
      </w:r>
      <w:r>
        <w:rPr>
          <w:rFonts w:eastAsia="仿宋_GB2312" w:hint="eastAsia"/>
          <w:snapToGrid w:val="0"/>
          <w:kern w:val="0"/>
          <w:sz w:val="32"/>
          <w:szCs w:val="32"/>
        </w:rPr>
        <w:t>新格局。</w:t>
      </w:r>
    </w:p>
    <w:p w:rsidR="00A722F7" w:rsidRDefault="00776666" w:rsidP="009363C2">
      <w:pPr>
        <w:adjustRightInd w:val="0"/>
        <w:ind w:firstLineChars="200" w:firstLine="622"/>
        <w:rPr>
          <w:rFonts w:eastAsia="楷体_GB2312"/>
          <w:snapToGrid w:val="0"/>
          <w:kern w:val="0"/>
          <w:sz w:val="32"/>
          <w:szCs w:val="32"/>
        </w:rPr>
      </w:pPr>
      <w:bookmarkStart w:id="588" w:name="_Toc892545608"/>
      <w:bookmarkStart w:id="589" w:name="_Toc1406029291_WPSOffice_Level3"/>
      <w:bookmarkStart w:id="590" w:name="_Toc55564072"/>
      <w:bookmarkStart w:id="591" w:name="_Toc56006250"/>
      <w:bookmarkStart w:id="592" w:name="_Toc660892978"/>
      <w:bookmarkStart w:id="593" w:name="_Toc56006986"/>
      <w:r>
        <w:rPr>
          <w:rFonts w:eastAsia="楷体_GB2312" w:hint="eastAsia"/>
          <w:snapToGrid w:val="0"/>
          <w:kern w:val="0"/>
          <w:sz w:val="32"/>
          <w:szCs w:val="32"/>
        </w:rPr>
        <w:t>（二）深入推进科技评价改革</w:t>
      </w:r>
      <w:bookmarkEnd w:id="588"/>
      <w:bookmarkEnd w:id="589"/>
    </w:p>
    <w:bookmarkEnd w:id="590"/>
    <w:bookmarkEnd w:id="591"/>
    <w:bookmarkEnd w:id="592"/>
    <w:bookmarkEnd w:id="593"/>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深化项目评审、人才评价、机构评估改革，落实科研单位评价改革主体责任。推动科研活动的分类评价，深化基础研究、应用研究、技术开发类项目的跟踪和分类评价制度改革。完善科技成果评价机制，鼓励高质量科技成果产出。改革完善科技奖励制度，建立公开提名等机制。推动科研院所依法依规实施章程管理，</w:t>
      </w:r>
      <w:r>
        <w:rPr>
          <w:rFonts w:eastAsia="仿宋_GB2312" w:hint="eastAsia"/>
          <w:snapToGrid w:val="0"/>
          <w:kern w:val="0"/>
          <w:sz w:val="32"/>
          <w:szCs w:val="32"/>
        </w:rPr>
        <w:lastRenderedPageBreak/>
        <w:t>赋予科研院所和领军人才更大科研自主权。鼓励新型研发机构在运行机制、成果转化、人才培养方面探索制度突破。</w:t>
      </w:r>
    </w:p>
    <w:p w:rsidR="00A722F7" w:rsidRDefault="00776666" w:rsidP="009363C2">
      <w:pPr>
        <w:adjustRightInd w:val="0"/>
        <w:ind w:firstLineChars="200" w:firstLine="622"/>
        <w:rPr>
          <w:rFonts w:eastAsia="楷体_GB2312"/>
          <w:snapToGrid w:val="0"/>
          <w:kern w:val="0"/>
          <w:sz w:val="32"/>
          <w:szCs w:val="32"/>
        </w:rPr>
      </w:pPr>
      <w:bookmarkStart w:id="594" w:name="_Toc1206471681"/>
      <w:bookmarkStart w:id="595" w:name="_Toc279779787_WPSOffice_Level3"/>
      <w:bookmarkStart w:id="596" w:name="_Toc1228793384"/>
      <w:bookmarkStart w:id="597" w:name="_Toc56006987"/>
      <w:bookmarkStart w:id="598" w:name="_Toc55564073"/>
      <w:bookmarkStart w:id="599" w:name="_Toc56006251"/>
      <w:r>
        <w:rPr>
          <w:rFonts w:eastAsia="楷体_GB2312" w:hint="eastAsia"/>
          <w:snapToGrid w:val="0"/>
          <w:kern w:val="0"/>
          <w:sz w:val="32"/>
          <w:szCs w:val="32"/>
        </w:rPr>
        <w:t>（三）强化科技监督体系</w:t>
      </w:r>
      <w:bookmarkEnd w:id="594"/>
      <w:bookmarkEnd w:id="595"/>
      <w:bookmarkEnd w:id="596"/>
    </w:p>
    <w:p w:rsidR="00A722F7" w:rsidRDefault="00776666" w:rsidP="009363C2">
      <w:pPr>
        <w:adjustRightInd w:val="0"/>
        <w:ind w:firstLineChars="200" w:firstLine="622"/>
        <w:rPr>
          <w:rFonts w:eastAsia="楷体_GB2312"/>
          <w:snapToGrid w:val="0"/>
          <w:kern w:val="0"/>
          <w:sz w:val="32"/>
          <w:szCs w:val="32"/>
        </w:rPr>
      </w:pPr>
      <w:bookmarkStart w:id="600" w:name="_Toc59465950"/>
      <w:bookmarkEnd w:id="597"/>
      <w:bookmarkEnd w:id="598"/>
      <w:bookmarkEnd w:id="599"/>
      <w:r>
        <w:rPr>
          <w:rFonts w:eastAsia="仿宋_GB2312" w:hint="eastAsia"/>
          <w:snapToGrid w:val="0"/>
          <w:kern w:val="0"/>
          <w:sz w:val="32"/>
          <w:szCs w:val="32"/>
        </w:rPr>
        <w:t>不断增强科技监督的规范性和科学性，建立事前承诺、事中监督和事后绩效评</w:t>
      </w:r>
      <w:r>
        <w:rPr>
          <w:rFonts w:eastAsia="仿宋_GB2312" w:hint="eastAsia"/>
          <w:snapToGrid w:val="0"/>
          <w:kern w:val="0"/>
          <w:sz w:val="32"/>
          <w:szCs w:val="32"/>
        </w:rPr>
        <w:t>估的监督管理机制，强化法人主体责任，建立随机抽查和专项评估制度，加强对科技项目的监督检查，进一步优化科研监督管理。</w:t>
      </w:r>
      <w:bookmarkEnd w:id="600"/>
    </w:p>
    <w:p w:rsidR="00A722F7" w:rsidRDefault="00776666" w:rsidP="009363C2">
      <w:pPr>
        <w:adjustRightInd w:val="0"/>
        <w:ind w:firstLineChars="200" w:firstLine="622"/>
        <w:rPr>
          <w:rFonts w:eastAsia="黑体"/>
          <w:snapToGrid w:val="0"/>
          <w:kern w:val="0"/>
          <w:sz w:val="32"/>
          <w:szCs w:val="32"/>
        </w:rPr>
      </w:pPr>
      <w:bookmarkStart w:id="601" w:name="_Toc56006988"/>
      <w:bookmarkStart w:id="602" w:name="_Toc1009647455_WPSOffice_Level2"/>
      <w:bookmarkStart w:id="603" w:name="_Toc2126707080"/>
      <w:bookmarkStart w:id="604" w:name="_Toc55564074"/>
      <w:bookmarkStart w:id="605" w:name="_Toc1848783462"/>
      <w:bookmarkStart w:id="606" w:name="_Toc56006252"/>
      <w:r>
        <w:rPr>
          <w:rFonts w:eastAsia="黑体" w:hint="eastAsia"/>
          <w:snapToGrid w:val="0"/>
          <w:kern w:val="0"/>
          <w:sz w:val="32"/>
          <w:szCs w:val="32"/>
        </w:rPr>
        <w:t>二、完善科技项目管理机制</w:t>
      </w:r>
      <w:bookmarkEnd w:id="601"/>
      <w:bookmarkEnd w:id="602"/>
      <w:bookmarkEnd w:id="603"/>
      <w:bookmarkEnd w:id="604"/>
      <w:bookmarkEnd w:id="605"/>
      <w:bookmarkEnd w:id="606"/>
    </w:p>
    <w:p w:rsidR="00A722F7" w:rsidRDefault="00776666" w:rsidP="009363C2">
      <w:pPr>
        <w:adjustRightInd w:val="0"/>
        <w:ind w:firstLineChars="200" w:firstLine="622"/>
        <w:rPr>
          <w:rFonts w:eastAsia="楷体_GB2312"/>
          <w:snapToGrid w:val="0"/>
          <w:kern w:val="0"/>
          <w:sz w:val="32"/>
          <w:szCs w:val="32"/>
        </w:rPr>
      </w:pPr>
      <w:bookmarkStart w:id="607" w:name="_Toc2055463701"/>
      <w:bookmarkStart w:id="608" w:name="_Toc56006253"/>
      <w:bookmarkStart w:id="609" w:name="_Toc997699524_WPSOffice_Level3"/>
      <w:bookmarkStart w:id="610" w:name="_Toc55564075"/>
      <w:bookmarkStart w:id="611" w:name="_Toc1554949701"/>
      <w:bookmarkStart w:id="612" w:name="_Toc56006989"/>
      <w:r>
        <w:rPr>
          <w:rFonts w:eastAsia="楷体_GB2312" w:hint="eastAsia"/>
          <w:snapToGrid w:val="0"/>
          <w:kern w:val="0"/>
          <w:sz w:val="32"/>
          <w:szCs w:val="32"/>
        </w:rPr>
        <w:t>（一）建立科学合理的项目组织方式</w:t>
      </w:r>
      <w:bookmarkEnd w:id="607"/>
      <w:bookmarkEnd w:id="608"/>
      <w:bookmarkEnd w:id="609"/>
      <w:bookmarkEnd w:id="610"/>
      <w:bookmarkEnd w:id="611"/>
      <w:bookmarkEnd w:id="612"/>
    </w:p>
    <w:p w:rsidR="00A722F7" w:rsidRDefault="00776666" w:rsidP="009363C2">
      <w:pPr>
        <w:adjustRightInd w:val="0"/>
        <w:ind w:firstLineChars="200" w:firstLine="622"/>
        <w:rPr>
          <w:rFonts w:eastAsia="仿宋_GB2312" w:cs="仿宋_GB2312"/>
          <w:snapToGrid w:val="0"/>
          <w:kern w:val="0"/>
          <w:sz w:val="32"/>
          <w:szCs w:val="32"/>
        </w:rPr>
      </w:pPr>
      <w:r>
        <w:rPr>
          <w:rFonts w:eastAsia="仿宋_GB2312" w:cs="仿宋_GB2312" w:hint="eastAsia"/>
          <w:snapToGrid w:val="0"/>
          <w:kern w:val="0"/>
          <w:sz w:val="32"/>
          <w:szCs w:val="32"/>
        </w:rPr>
        <w:t>遵循科学研究和技术创新规律，深化科技计划管理改革，适应不同研究任务目标和组织范式需求，形成项目分类管理机制。综合运用公开竞争、定向委托等方式，探索</w:t>
      </w:r>
      <w:proofErr w:type="gramStart"/>
      <w:r>
        <w:rPr>
          <w:rFonts w:eastAsia="仿宋_GB2312" w:cs="仿宋_GB2312" w:hint="eastAsia"/>
          <w:snapToGrid w:val="0"/>
          <w:kern w:val="0"/>
          <w:sz w:val="32"/>
          <w:szCs w:val="32"/>
        </w:rPr>
        <w:t>新型项目</w:t>
      </w:r>
      <w:proofErr w:type="gramEnd"/>
      <w:r>
        <w:rPr>
          <w:rFonts w:eastAsia="仿宋_GB2312" w:cs="仿宋_GB2312" w:hint="eastAsia"/>
          <w:snapToGrid w:val="0"/>
          <w:kern w:val="0"/>
          <w:sz w:val="32"/>
          <w:szCs w:val="32"/>
        </w:rPr>
        <w:t>组织形式。建立主要由市场决定的科技项目遴选机制，探索优化项目团队遴选方式，健全稳定支持与竞争性经费相结合的科技投入模式，完善符合科研规律的绩效管理机制。发挥第三</w:t>
      </w:r>
      <w:proofErr w:type="gramStart"/>
      <w:r>
        <w:rPr>
          <w:rFonts w:eastAsia="仿宋_GB2312" w:cs="仿宋_GB2312" w:hint="eastAsia"/>
          <w:snapToGrid w:val="0"/>
          <w:kern w:val="0"/>
          <w:sz w:val="32"/>
          <w:szCs w:val="32"/>
        </w:rPr>
        <w:t>方专业</w:t>
      </w:r>
      <w:proofErr w:type="gramEnd"/>
      <w:r>
        <w:rPr>
          <w:rFonts w:eastAsia="仿宋_GB2312" w:cs="仿宋_GB2312" w:hint="eastAsia"/>
          <w:snapToGrid w:val="0"/>
          <w:kern w:val="0"/>
          <w:sz w:val="32"/>
          <w:szCs w:val="32"/>
        </w:rPr>
        <w:t>机构在项目过程管</w:t>
      </w:r>
      <w:r>
        <w:rPr>
          <w:rFonts w:eastAsia="仿宋_GB2312" w:cs="仿宋_GB2312" w:hint="eastAsia"/>
          <w:snapToGrid w:val="0"/>
          <w:kern w:val="0"/>
          <w:sz w:val="32"/>
          <w:szCs w:val="32"/>
        </w:rPr>
        <w:t>理中的作用，提高专业化管理水平和服务效率。</w:t>
      </w:r>
    </w:p>
    <w:p w:rsidR="00A722F7" w:rsidRDefault="00776666" w:rsidP="009363C2">
      <w:pPr>
        <w:adjustRightInd w:val="0"/>
        <w:ind w:firstLineChars="200" w:firstLine="622"/>
        <w:rPr>
          <w:rFonts w:eastAsia="楷体_GB2312"/>
          <w:snapToGrid w:val="0"/>
          <w:kern w:val="0"/>
          <w:sz w:val="32"/>
          <w:szCs w:val="32"/>
        </w:rPr>
      </w:pPr>
      <w:bookmarkStart w:id="613" w:name="_Toc1965052487_WPSOffice_Level3"/>
      <w:bookmarkStart w:id="614" w:name="_Toc56006990"/>
      <w:bookmarkStart w:id="615" w:name="_Toc56006254"/>
      <w:bookmarkStart w:id="616" w:name="_Toc1622186431"/>
      <w:bookmarkStart w:id="617" w:name="_Toc233718699"/>
      <w:bookmarkStart w:id="618" w:name="_Toc55564076"/>
      <w:r>
        <w:rPr>
          <w:rFonts w:eastAsia="楷体_GB2312" w:hint="eastAsia"/>
          <w:snapToGrid w:val="0"/>
          <w:kern w:val="0"/>
          <w:sz w:val="32"/>
          <w:szCs w:val="32"/>
        </w:rPr>
        <w:t>（二）构建技术攻坚和应急机制</w:t>
      </w:r>
      <w:bookmarkEnd w:id="613"/>
      <w:bookmarkEnd w:id="614"/>
      <w:bookmarkEnd w:id="615"/>
      <w:bookmarkEnd w:id="616"/>
      <w:bookmarkEnd w:id="617"/>
      <w:bookmarkEnd w:id="618"/>
    </w:p>
    <w:p w:rsidR="00A722F7" w:rsidRDefault="00776666" w:rsidP="009363C2">
      <w:pPr>
        <w:adjustRightInd w:val="0"/>
        <w:ind w:firstLineChars="200" w:firstLine="622"/>
        <w:rPr>
          <w:rFonts w:eastAsia="仿宋_GB2312" w:cs="仿宋_GB2312"/>
          <w:snapToGrid w:val="0"/>
          <w:kern w:val="0"/>
          <w:sz w:val="32"/>
          <w:szCs w:val="32"/>
        </w:rPr>
      </w:pPr>
      <w:r>
        <w:rPr>
          <w:rFonts w:eastAsia="仿宋_GB2312" w:cs="仿宋_GB2312" w:hint="eastAsia"/>
          <w:snapToGrid w:val="0"/>
          <w:kern w:val="0"/>
          <w:sz w:val="32"/>
          <w:szCs w:val="32"/>
        </w:rPr>
        <w:t>在推动科技研发布局和技术攻关过程中，完善和探索技术攻坚和应急机制。对重大科技</w:t>
      </w:r>
      <w:proofErr w:type="gramStart"/>
      <w:r>
        <w:rPr>
          <w:rFonts w:eastAsia="仿宋_GB2312" w:cs="仿宋_GB2312" w:hint="eastAsia"/>
          <w:snapToGrid w:val="0"/>
          <w:kern w:val="0"/>
          <w:sz w:val="32"/>
          <w:szCs w:val="32"/>
        </w:rPr>
        <w:t>专项等</w:t>
      </w:r>
      <w:proofErr w:type="gramEnd"/>
      <w:r>
        <w:rPr>
          <w:rFonts w:eastAsia="仿宋_GB2312" w:cs="仿宋_GB2312" w:hint="eastAsia"/>
          <w:snapToGrid w:val="0"/>
          <w:kern w:val="0"/>
          <w:sz w:val="32"/>
          <w:szCs w:val="32"/>
        </w:rPr>
        <w:t>战略任务，实行“</w:t>
      </w:r>
      <w:r>
        <w:rPr>
          <w:rFonts w:ascii="仿宋_GB2312" w:eastAsia="仿宋_GB2312" w:hAnsi="仿宋_GB2312" w:cs="仿宋_GB2312" w:hint="eastAsia"/>
          <w:snapToGrid w:val="0"/>
          <w:kern w:val="0"/>
          <w:sz w:val="32"/>
          <w:szCs w:val="32"/>
        </w:rPr>
        <w:t>揭榜制</w:t>
      </w:r>
      <w:r>
        <w:rPr>
          <w:rFonts w:ascii="仿宋_GB2312" w:eastAsia="仿宋_GB2312" w:hAnsi="仿宋_GB2312" w:cs="仿宋_GB2312" w:hint="eastAsia"/>
          <w:snapToGrid w:val="0"/>
          <w:kern w:val="0"/>
          <w:sz w:val="32"/>
          <w:szCs w:val="32"/>
        </w:rPr>
        <w:t>+</w:t>
      </w:r>
      <w:r>
        <w:rPr>
          <w:rFonts w:ascii="仿宋_GB2312" w:eastAsia="仿宋_GB2312" w:hAnsi="仿宋_GB2312" w:cs="仿宋_GB2312" w:hint="eastAsia"/>
          <w:snapToGrid w:val="0"/>
          <w:kern w:val="0"/>
          <w:sz w:val="32"/>
          <w:szCs w:val="32"/>
        </w:rPr>
        <w:t>里程碑”</w:t>
      </w:r>
      <w:r>
        <w:rPr>
          <w:rFonts w:eastAsia="仿宋_GB2312" w:cs="仿宋_GB2312" w:hint="eastAsia"/>
          <w:snapToGrid w:val="0"/>
          <w:kern w:val="0"/>
          <w:sz w:val="32"/>
          <w:szCs w:val="32"/>
        </w:rPr>
        <w:t>等管理方式。对面向企业需求的科研任务，完善“企业出题、高校院所破题、政府助题”竞赛、</w:t>
      </w:r>
      <w:proofErr w:type="gramStart"/>
      <w:r>
        <w:rPr>
          <w:rFonts w:eastAsia="仿宋_GB2312" w:cs="仿宋_GB2312" w:hint="eastAsia"/>
          <w:snapToGrid w:val="0"/>
          <w:kern w:val="0"/>
          <w:sz w:val="32"/>
          <w:szCs w:val="32"/>
        </w:rPr>
        <w:t>科研众包等</w:t>
      </w:r>
      <w:proofErr w:type="gramEnd"/>
      <w:r>
        <w:rPr>
          <w:rFonts w:eastAsia="仿宋_GB2312" w:cs="仿宋_GB2312" w:hint="eastAsia"/>
          <w:snapToGrid w:val="0"/>
          <w:kern w:val="0"/>
          <w:sz w:val="32"/>
          <w:szCs w:val="32"/>
        </w:rPr>
        <w:t>模式，探索“悬赏制激励</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r>
        <w:rPr>
          <w:rFonts w:eastAsia="仿宋_GB2312" w:cs="仿宋_GB2312" w:hint="eastAsia"/>
          <w:snapToGrid w:val="0"/>
          <w:kern w:val="0"/>
          <w:sz w:val="32"/>
          <w:szCs w:val="32"/>
        </w:rPr>
        <w:t>赛马争先”等任务管理方式。聚焦公共卫生、重大灾害等重</w:t>
      </w:r>
      <w:r>
        <w:rPr>
          <w:rFonts w:eastAsia="仿宋_GB2312" w:cs="仿宋_GB2312" w:hint="eastAsia"/>
          <w:snapToGrid w:val="0"/>
          <w:kern w:val="0"/>
          <w:sz w:val="32"/>
          <w:szCs w:val="32"/>
        </w:rPr>
        <w:lastRenderedPageBreak/>
        <w:t>大应急科技需求，建立面向重大突发事件科技攻关的快速响应和应急支持机制，完善平战结合的疫病防控和公共卫生科研攻关机制和组织体系。</w:t>
      </w:r>
    </w:p>
    <w:p w:rsidR="00A722F7" w:rsidRDefault="00776666" w:rsidP="009363C2">
      <w:pPr>
        <w:adjustRightInd w:val="0"/>
        <w:ind w:firstLineChars="200" w:firstLine="622"/>
        <w:rPr>
          <w:rFonts w:eastAsia="楷体_GB2312"/>
          <w:snapToGrid w:val="0"/>
          <w:kern w:val="0"/>
          <w:sz w:val="32"/>
          <w:szCs w:val="32"/>
        </w:rPr>
      </w:pPr>
      <w:bookmarkStart w:id="619" w:name="_Toc525354288"/>
      <w:bookmarkStart w:id="620" w:name="_Toc55564077"/>
      <w:bookmarkStart w:id="621" w:name="_Toc56006255"/>
      <w:bookmarkStart w:id="622" w:name="_Toc1530803101"/>
      <w:bookmarkStart w:id="623" w:name="_Toc952858314_WPSOffice_Level3"/>
      <w:bookmarkStart w:id="624" w:name="_Toc56006991"/>
      <w:r>
        <w:rPr>
          <w:rFonts w:eastAsia="楷体_GB2312" w:hint="eastAsia"/>
          <w:snapToGrid w:val="0"/>
          <w:kern w:val="0"/>
          <w:sz w:val="32"/>
          <w:szCs w:val="32"/>
        </w:rPr>
        <w:t>（三）完善多元化投入机制</w:t>
      </w:r>
      <w:bookmarkEnd w:id="619"/>
      <w:bookmarkEnd w:id="620"/>
      <w:bookmarkEnd w:id="621"/>
      <w:bookmarkEnd w:id="622"/>
      <w:bookmarkEnd w:id="623"/>
      <w:bookmarkEnd w:id="624"/>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加大财政科技投入力度，优化支出结构，</w:t>
      </w:r>
      <w:r>
        <w:rPr>
          <w:rFonts w:eastAsia="仿宋_GB2312" w:hint="eastAsia"/>
          <w:snapToGrid w:val="0"/>
          <w:kern w:val="0"/>
          <w:sz w:val="32"/>
          <w:szCs w:val="32"/>
        </w:rPr>
        <w:t>全面实施预算绩效</w:t>
      </w:r>
      <w:r>
        <w:rPr>
          <w:rFonts w:eastAsia="仿宋_GB2312" w:hint="eastAsia"/>
          <w:snapToGrid w:val="0"/>
          <w:spacing w:val="-6"/>
          <w:kern w:val="0"/>
          <w:sz w:val="32"/>
          <w:szCs w:val="32"/>
        </w:rPr>
        <w:t>管理，</w:t>
      </w:r>
      <w:r>
        <w:rPr>
          <w:rFonts w:eastAsia="仿宋_GB2312" w:hint="eastAsia"/>
          <w:snapToGrid w:val="0"/>
          <w:spacing w:val="-6"/>
          <w:kern w:val="0"/>
          <w:sz w:val="32"/>
          <w:szCs w:val="32"/>
        </w:rPr>
        <w:t>提高资金使用效益。</w:t>
      </w:r>
      <w:r>
        <w:rPr>
          <w:rFonts w:eastAsia="仿宋_GB2312" w:hint="eastAsia"/>
          <w:snapToGrid w:val="0"/>
          <w:spacing w:val="-6"/>
          <w:kern w:val="0"/>
          <w:sz w:val="32"/>
          <w:szCs w:val="32"/>
        </w:rPr>
        <w:t>发挥市场在资源配置中的决定性作用，</w:t>
      </w:r>
      <w:r>
        <w:rPr>
          <w:rFonts w:eastAsia="仿宋_GB2312" w:hint="eastAsia"/>
          <w:snapToGrid w:val="0"/>
          <w:spacing w:val="-6"/>
          <w:kern w:val="0"/>
          <w:sz w:val="32"/>
          <w:szCs w:val="32"/>
        </w:rPr>
        <w:t>引导和激励企业和社会力量加大科技投入，加快建立完善多元化、多层次、多渠道的科技投入体系。引导全社会科技投入向基础研究、应用研究倾斜，提高基础研究与应用研究经费占全社会</w:t>
      </w:r>
      <w:r>
        <w:rPr>
          <w:rFonts w:eastAsia="仿宋_GB2312" w:hint="eastAsia"/>
          <w:snapToGrid w:val="0"/>
          <w:spacing w:val="-6"/>
          <w:kern w:val="0"/>
          <w:sz w:val="32"/>
          <w:szCs w:val="32"/>
        </w:rPr>
        <w:t>研究与试验发展（</w:t>
      </w:r>
      <w:r>
        <w:rPr>
          <w:rFonts w:eastAsia="Nimbus Roman No9 L"/>
          <w:snapToGrid w:val="0"/>
          <w:spacing w:val="-6"/>
          <w:kern w:val="0"/>
          <w:sz w:val="32"/>
          <w:szCs w:val="32"/>
        </w:rPr>
        <w:t>R&amp;D</w:t>
      </w:r>
      <w:r>
        <w:rPr>
          <w:rFonts w:eastAsia="SimSun" w:hint="eastAsia"/>
          <w:snapToGrid w:val="0"/>
          <w:spacing w:val="-6"/>
          <w:kern w:val="0"/>
          <w:sz w:val="32"/>
          <w:szCs w:val="32"/>
        </w:rPr>
        <w:t>）</w:t>
      </w:r>
      <w:r>
        <w:rPr>
          <w:rFonts w:eastAsia="仿宋_GB2312" w:hint="eastAsia"/>
          <w:snapToGrid w:val="0"/>
          <w:spacing w:val="-6"/>
          <w:kern w:val="0"/>
          <w:sz w:val="32"/>
          <w:szCs w:val="32"/>
        </w:rPr>
        <w:t>经费</w:t>
      </w:r>
      <w:r>
        <w:rPr>
          <w:rFonts w:eastAsia="仿宋_GB2312" w:hint="eastAsia"/>
          <w:snapToGrid w:val="0"/>
          <w:spacing w:val="-6"/>
          <w:kern w:val="0"/>
          <w:sz w:val="32"/>
          <w:szCs w:val="32"/>
        </w:rPr>
        <w:t>支出比重。拓展社会投入科技创新渠道。</w:t>
      </w:r>
    </w:p>
    <w:p w:rsidR="00A722F7" w:rsidRDefault="00776666" w:rsidP="009363C2">
      <w:pPr>
        <w:adjustRightInd w:val="0"/>
        <w:ind w:firstLineChars="200" w:firstLine="622"/>
        <w:rPr>
          <w:rFonts w:eastAsia="黑体"/>
          <w:snapToGrid w:val="0"/>
          <w:kern w:val="0"/>
          <w:sz w:val="32"/>
          <w:szCs w:val="32"/>
        </w:rPr>
      </w:pPr>
      <w:bookmarkStart w:id="625" w:name="_Toc55564078"/>
      <w:bookmarkStart w:id="626" w:name="_Toc56006992"/>
      <w:bookmarkStart w:id="627" w:name="_Toc56006256"/>
      <w:bookmarkStart w:id="628" w:name="_Toc986640392"/>
      <w:bookmarkStart w:id="629" w:name="_Toc27310681_WPSOffice_Level2"/>
      <w:bookmarkStart w:id="630" w:name="_Toc1755552721"/>
      <w:r>
        <w:rPr>
          <w:rFonts w:eastAsia="黑体" w:hint="eastAsia"/>
          <w:snapToGrid w:val="0"/>
          <w:kern w:val="0"/>
          <w:sz w:val="32"/>
          <w:szCs w:val="32"/>
        </w:rPr>
        <w:t>三、</w:t>
      </w:r>
      <w:bookmarkEnd w:id="625"/>
      <w:bookmarkEnd w:id="626"/>
      <w:bookmarkEnd w:id="627"/>
      <w:r>
        <w:rPr>
          <w:rFonts w:eastAsia="黑体" w:hint="eastAsia"/>
          <w:snapToGrid w:val="0"/>
          <w:kern w:val="0"/>
          <w:sz w:val="32"/>
          <w:szCs w:val="32"/>
        </w:rPr>
        <w:t>优化科技创新环境</w:t>
      </w:r>
      <w:bookmarkEnd w:id="628"/>
      <w:bookmarkEnd w:id="629"/>
      <w:bookmarkEnd w:id="630"/>
    </w:p>
    <w:p w:rsidR="00A722F7" w:rsidRDefault="00776666" w:rsidP="009363C2">
      <w:pPr>
        <w:adjustRightInd w:val="0"/>
        <w:ind w:firstLineChars="200" w:firstLine="622"/>
        <w:rPr>
          <w:rFonts w:eastAsia="楷体_GB2312"/>
          <w:snapToGrid w:val="0"/>
          <w:kern w:val="0"/>
          <w:sz w:val="32"/>
          <w:szCs w:val="32"/>
        </w:rPr>
      </w:pPr>
      <w:bookmarkStart w:id="631" w:name="_Toc56006993"/>
      <w:bookmarkStart w:id="632" w:name="_Toc56006257"/>
      <w:bookmarkStart w:id="633" w:name="_Toc1731887507"/>
      <w:bookmarkStart w:id="634" w:name="_Toc895118253"/>
      <w:bookmarkStart w:id="635" w:name="_Toc299262502_WPSOffice_Level3"/>
      <w:bookmarkStart w:id="636" w:name="_Toc55564079"/>
      <w:r>
        <w:rPr>
          <w:rFonts w:eastAsia="楷体_GB2312" w:hint="eastAsia"/>
          <w:snapToGrid w:val="0"/>
          <w:kern w:val="0"/>
          <w:sz w:val="32"/>
          <w:szCs w:val="32"/>
        </w:rPr>
        <w:t>（一）完善法规政策体系</w:t>
      </w:r>
      <w:bookmarkEnd w:id="631"/>
      <w:bookmarkEnd w:id="632"/>
      <w:bookmarkEnd w:id="633"/>
      <w:bookmarkEnd w:id="634"/>
      <w:bookmarkEnd w:id="635"/>
      <w:bookmarkEnd w:id="636"/>
    </w:p>
    <w:p w:rsidR="00A722F7" w:rsidRDefault="00776666" w:rsidP="009363C2">
      <w:pPr>
        <w:adjustRightInd w:val="0"/>
        <w:ind w:firstLineChars="200" w:firstLine="622"/>
        <w:rPr>
          <w:rFonts w:eastAsia="仿宋_GB2312"/>
          <w:snapToGrid w:val="0"/>
          <w:kern w:val="0"/>
          <w:sz w:val="32"/>
          <w:szCs w:val="32"/>
        </w:rPr>
      </w:pPr>
      <w:bookmarkStart w:id="637" w:name="_Toc54941799"/>
      <w:r>
        <w:rPr>
          <w:rFonts w:eastAsia="仿宋_GB2312" w:hint="eastAsia"/>
          <w:snapToGrid w:val="0"/>
          <w:kern w:val="0"/>
          <w:sz w:val="32"/>
          <w:szCs w:val="32"/>
        </w:rPr>
        <w:t>健全科技创新法规政策体系，根据新形势适时修订制定相关科技创新法规。贯彻落实国家和</w:t>
      </w:r>
      <w:r>
        <w:rPr>
          <w:rFonts w:eastAsia="仿宋_GB2312" w:hint="eastAsia"/>
          <w:snapToGrid w:val="0"/>
          <w:kern w:val="0"/>
          <w:sz w:val="32"/>
          <w:szCs w:val="32"/>
        </w:rPr>
        <w:t>本</w:t>
      </w:r>
      <w:r>
        <w:rPr>
          <w:rFonts w:eastAsia="仿宋_GB2312" w:hint="eastAsia"/>
          <w:snapToGrid w:val="0"/>
          <w:kern w:val="0"/>
          <w:sz w:val="32"/>
          <w:szCs w:val="32"/>
        </w:rPr>
        <w:t>市关于科技进步、促进科技成果转化、科</w:t>
      </w:r>
      <w:r>
        <w:rPr>
          <w:rFonts w:eastAsia="仿宋_GB2312" w:hint="eastAsia"/>
          <w:snapToGrid w:val="0"/>
          <w:kern w:val="0"/>
          <w:sz w:val="32"/>
          <w:szCs w:val="32"/>
        </w:rPr>
        <w:t>学</w:t>
      </w:r>
      <w:r>
        <w:rPr>
          <w:rFonts w:eastAsia="仿宋_GB2312" w:hint="eastAsia"/>
          <w:snapToGrid w:val="0"/>
          <w:kern w:val="0"/>
          <w:sz w:val="32"/>
          <w:szCs w:val="32"/>
        </w:rPr>
        <w:t>普</w:t>
      </w:r>
      <w:r>
        <w:rPr>
          <w:rFonts w:eastAsia="仿宋_GB2312" w:hint="eastAsia"/>
          <w:snapToGrid w:val="0"/>
          <w:kern w:val="0"/>
          <w:sz w:val="32"/>
          <w:szCs w:val="32"/>
        </w:rPr>
        <w:t>及</w:t>
      </w:r>
      <w:r>
        <w:rPr>
          <w:rFonts w:eastAsia="仿宋_GB2312" w:hint="eastAsia"/>
          <w:snapToGrid w:val="0"/>
          <w:kern w:val="0"/>
          <w:sz w:val="32"/>
          <w:szCs w:val="32"/>
        </w:rPr>
        <w:t>等法律法规，加大宣传普及力度。推动科技创新领域的依法行政，维护和保障科技创新各方主体的合法权益。加强科技、工信、教育、人社、国资等各部门政策协调和衔接。</w:t>
      </w:r>
      <w:bookmarkEnd w:id="637"/>
    </w:p>
    <w:p w:rsidR="00A722F7" w:rsidRDefault="00776666" w:rsidP="009363C2">
      <w:pPr>
        <w:adjustRightInd w:val="0"/>
        <w:ind w:firstLineChars="200" w:firstLine="622"/>
        <w:rPr>
          <w:rFonts w:eastAsia="楷体_GB2312"/>
          <w:snapToGrid w:val="0"/>
          <w:kern w:val="0"/>
          <w:sz w:val="32"/>
          <w:szCs w:val="32"/>
        </w:rPr>
      </w:pPr>
      <w:bookmarkStart w:id="638" w:name="_Toc1651866215_WPSOffice_Level3"/>
      <w:r>
        <w:rPr>
          <w:rFonts w:eastAsia="楷体_GB2312" w:hint="eastAsia"/>
          <w:snapToGrid w:val="0"/>
          <w:kern w:val="0"/>
          <w:sz w:val="32"/>
          <w:szCs w:val="32"/>
        </w:rPr>
        <w:t>（二）</w:t>
      </w:r>
      <w:r>
        <w:rPr>
          <w:rFonts w:eastAsia="楷体_GB2312" w:hint="eastAsia"/>
          <w:snapToGrid w:val="0"/>
          <w:kern w:val="0"/>
          <w:sz w:val="32"/>
          <w:szCs w:val="32"/>
        </w:rPr>
        <w:t>完善金融支持创新体系</w:t>
      </w:r>
      <w:bookmarkEnd w:id="638"/>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形成资本聚集活跃的股权投资体系。设立天使母基金、鼓励有实力的高校、院所、园区建立创业投资基金，形成覆盖科技企业全生命周期的“</w:t>
      </w:r>
      <w:r>
        <w:rPr>
          <w:rFonts w:ascii="仿宋_GB2312" w:eastAsia="仿宋_GB2312" w:hAnsi="仿宋_GB2312" w:cs="仿宋_GB2312" w:hint="eastAsia"/>
          <w:snapToGrid w:val="0"/>
          <w:kern w:val="0"/>
          <w:sz w:val="32"/>
          <w:szCs w:val="32"/>
        </w:rPr>
        <w:t>专项投资</w:t>
      </w:r>
      <w:r>
        <w:rPr>
          <w:rFonts w:ascii="仿宋_GB2312" w:eastAsia="仿宋_GB2312" w:hAnsi="仿宋_GB2312" w:cs="仿宋_GB2312" w:hint="eastAsia"/>
          <w:snapToGrid w:val="0"/>
          <w:kern w:val="0"/>
          <w:sz w:val="32"/>
          <w:szCs w:val="32"/>
        </w:rPr>
        <w:t>+</w:t>
      </w:r>
      <w:r>
        <w:rPr>
          <w:rFonts w:ascii="仿宋_GB2312" w:eastAsia="仿宋_GB2312" w:hAnsi="仿宋_GB2312" w:cs="仿宋_GB2312" w:hint="eastAsia"/>
          <w:snapToGrid w:val="0"/>
          <w:kern w:val="0"/>
          <w:sz w:val="32"/>
          <w:szCs w:val="32"/>
        </w:rPr>
        <w:t>天使投资</w:t>
      </w:r>
      <w:r>
        <w:rPr>
          <w:rFonts w:ascii="仿宋_GB2312" w:eastAsia="仿宋_GB2312" w:hAnsi="仿宋_GB2312" w:cs="仿宋_GB2312" w:hint="eastAsia"/>
          <w:snapToGrid w:val="0"/>
          <w:kern w:val="0"/>
          <w:sz w:val="32"/>
          <w:szCs w:val="32"/>
        </w:rPr>
        <w:t>+</w:t>
      </w:r>
      <w:r>
        <w:rPr>
          <w:rFonts w:ascii="仿宋_GB2312" w:eastAsia="仿宋_GB2312" w:hAnsi="仿宋_GB2312" w:cs="仿宋_GB2312" w:hint="eastAsia"/>
          <w:snapToGrid w:val="0"/>
          <w:kern w:val="0"/>
          <w:sz w:val="32"/>
          <w:szCs w:val="32"/>
        </w:rPr>
        <w:t>创业投资</w:t>
      </w:r>
      <w:r>
        <w:rPr>
          <w:rFonts w:ascii="仿宋_GB2312" w:eastAsia="仿宋_GB2312" w:hAnsi="仿宋_GB2312" w:cs="仿宋_GB2312" w:hint="eastAsia"/>
          <w:snapToGrid w:val="0"/>
          <w:kern w:val="0"/>
          <w:sz w:val="32"/>
          <w:szCs w:val="32"/>
        </w:rPr>
        <w:t>+</w:t>
      </w:r>
      <w:r>
        <w:rPr>
          <w:rFonts w:ascii="仿宋_GB2312" w:eastAsia="仿宋_GB2312" w:hAnsi="仿宋_GB2312" w:cs="仿宋_GB2312" w:hint="eastAsia"/>
          <w:snapToGrid w:val="0"/>
          <w:kern w:val="0"/>
          <w:sz w:val="32"/>
          <w:szCs w:val="32"/>
        </w:rPr>
        <w:t>产业投资</w:t>
      </w:r>
      <w:r>
        <w:rPr>
          <w:rFonts w:eastAsia="仿宋_GB2312" w:hint="eastAsia"/>
          <w:snapToGrid w:val="0"/>
          <w:kern w:val="0"/>
          <w:sz w:val="32"/>
          <w:szCs w:val="32"/>
        </w:rPr>
        <w:t>”股权投资体系。实施科技型企业上市培育工程，与深交所、上交所、</w:t>
      </w:r>
      <w:r>
        <w:rPr>
          <w:rFonts w:eastAsia="仿宋_GB2312" w:hint="eastAsia"/>
          <w:snapToGrid w:val="0"/>
          <w:kern w:val="0"/>
          <w:sz w:val="32"/>
          <w:szCs w:val="32"/>
        </w:rPr>
        <w:lastRenderedPageBreak/>
        <w:t>新三板等联合设立天津基地，推动更多科技企业登陆资本市场。建立融资便捷高效的科技信贷体系。支持鼓励金融机构建立面向科技企业的专营机构，创新金融产品，缩短审批流程，提高科技型中小企业不良贷款容忍度，加大科技担保支持力度，探索开展科技保险、科技租赁、知识产权、应收债款质押融资，拓宽自由贸易账户（</w:t>
      </w:r>
      <w:r>
        <w:rPr>
          <w:rFonts w:eastAsia="Nimbus Roman No9 L" w:cs="Nimbus Roman No9 L" w:hint="eastAsia"/>
          <w:snapToGrid w:val="0"/>
          <w:kern w:val="0"/>
          <w:sz w:val="32"/>
          <w:szCs w:val="32"/>
        </w:rPr>
        <w:t>FT</w:t>
      </w:r>
      <w:r>
        <w:rPr>
          <w:rFonts w:eastAsia="仿宋_GB2312" w:hint="eastAsia"/>
          <w:snapToGrid w:val="0"/>
          <w:kern w:val="0"/>
          <w:sz w:val="32"/>
          <w:szCs w:val="32"/>
        </w:rPr>
        <w:t>账户）功能应用和适用范围。打造区域科技金融服务品牌，完善科技金融服务体系。建设一批专业化科技金融对接服务平台，开展特色化科技金融培训、</w:t>
      </w:r>
      <w:proofErr w:type="gramStart"/>
      <w:r>
        <w:rPr>
          <w:rFonts w:eastAsia="仿宋_GB2312" w:hint="eastAsia"/>
          <w:snapToGrid w:val="0"/>
          <w:kern w:val="0"/>
          <w:sz w:val="32"/>
          <w:szCs w:val="32"/>
        </w:rPr>
        <w:t>对接路</w:t>
      </w:r>
      <w:proofErr w:type="gramEnd"/>
      <w:r>
        <w:rPr>
          <w:rFonts w:eastAsia="仿宋_GB2312" w:hint="eastAsia"/>
          <w:snapToGrid w:val="0"/>
          <w:kern w:val="0"/>
          <w:sz w:val="32"/>
          <w:szCs w:val="32"/>
        </w:rPr>
        <w:t>演等服务。</w:t>
      </w:r>
    </w:p>
    <w:p w:rsidR="00A722F7" w:rsidRDefault="00776666" w:rsidP="009363C2">
      <w:pPr>
        <w:adjustRightInd w:val="0"/>
        <w:ind w:firstLineChars="200" w:firstLine="622"/>
        <w:rPr>
          <w:rFonts w:eastAsia="楷体_GB2312"/>
          <w:snapToGrid w:val="0"/>
          <w:kern w:val="0"/>
          <w:sz w:val="32"/>
          <w:szCs w:val="32"/>
        </w:rPr>
      </w:pPr>
      <w:bookmarkStart w:id="639" w:name="_Toc56006994"/>
      <w:bookmarkStart w:id="640" w:name="_Toc56006258"/>
      <w:bookmarkStart w:id="641" w:name="_Toc1383557901"/>
      <w:bookmarkStart w:id="642" w:name="_Toc811042727"/>
      <w:bookmarkStart w:id="643" w:name="_Toc55564080"/>
      <w:bookmarkStart w:id="644" w:name="_Toc2101721159_WPSOffice_Level3"/>
      <w:r>
        <w:rPr>
          <w:rFonts w:eastAsia="楷体_GB2312" w:hint="eastAsia"/>
          <w:snapToGrid w:val="0"/>
          <w:kern w:val="0"/>
          <w:sz w:val="32"/>
          <w:szCs w:val="32"/>
        </w:rPr>
        <w:t>（</w:t>
      </w:r>
      <w:r>
        <w:rPr>
          <w:rFonts w:eastAsia="楷体_GB2312" w:hint="eastAsia"/>
          <w:snapToGrid w:val="0"/>
          <w:kern w:val="0"/>
          <w:sz w:val="32"/>
          <w:szCs w:val="32"/>
        </w:rPr>
        <w:t>三</w:t>
      </w:r>
      <w:r>
        <w:rPr>
          <w:rFonts w:eastAsia="楷体_GB2312" w:hint="eastAsia"/>
          <w:snapToGrid w:val="0"/>
          <w:kern w:val="0"/>
          <w:sz w:val="32"/>
          <w:szCs w:val="32"/>
        </w:rPr>
        <w:t>）加强知识产权保护和技术标准应用</w:t>
      </w:r>
      <w:bookmarkEnd w:id="639"/>
      <w:bookmarkEnd w:id="640"/>
      <w:bookmarkEnd w:id="641"/>
      <w:bookmarkEnd w:id="642"/>
      <w:bookmarkEnd w:id="643"/>
      <w:bookmarkEnd w:id="644"/>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推进知识产权高质量创造，培育一批拥有自主知识产权、具备核心竞争力的企业。</w:t>
      </w:r>
      <w:r>
        <w:rPr>
          <w:rFonts w:eastAsia="仿宋_GB2312" w:hint="eastAsia"/>
          <w:snapToGrid w:val="0"/>
          <w:kern w:val="0"/>
          <w:sz w:val="32"/>
          <w:szCs w:val="32"/>
        </w:rPr>
        <w:t>强化</w:t>
      </w:r>
      <w:r>
        <w:rPr>
          <w:rFonts w:eastAsia="仿宋_GB2312" w:hint="eastAsia"/>
          <w:snapToGrid w:val="0"/>
          <w:kern w:val="0"/>
          <w:sz w:val="32"/>
          <w:szCs w:val="32"/>
        </w:rPr>
        <w:t>知识产权保护，推进知识产权民事、刑事、行政案件“三合一”审判机制改革。加强知识产权</w:t>
      </w:r>
      <w:r>
        <w:rPr>
          <w:rFonts w:eastAsia="仿宋_GB2312" w:hint="eastAsia"/>
          <w:snapToGrid w:val="0"/>
          <w:kern w:val="0"/>
          <w:sz w:val="32"/>
          <w:szCs w:val="32"/>
        </w:rPr>
        <w:t>的运用</w:t>
      </w:r>
      <w:r>
        <w:rPr>
          <w:rFonts w:eastAsia="仿宋_GB2312" w:hint="eastAsia"/>
          <w:snapToGrid w:val="0"/>
          <w:kern w:val="0"/>
          <w:sz w:val="32"/>
          <w:szCs w:val="32"/>
        </w:rPr>
        <w:t>，支持滨海新区、东丽区高水平建设国家知识产权运营服务体系试点城区，推</w:t>
      </w:r>
      <w:r>
        <w:rPr>
          <w:rFonts w:eastAsia="仿宋_GB2312" w:hint="eastAsia"/>
          <w:snapToGrid w:val="0"/>
          <w:kern w:val="0"/>
          <w:sz w:val="32"/>
          <w:szCs w:val="32"/>
        </w:rPr>
        <w:t>进</w:t>
      </w:r>
      <w:r>
        <w:rPr>
          <w:rFonts w:eastAsia="仿宋_GB2312" w:hint="eastAsia"/>
          <w:snapToGrid w:val="0"/>
          <w:kern w:val="0"/>
          <w:sz w:val="32"/>
          <w:szCs w:val="32"/>
        </w:rPr>
        <w:t>知识产权质押融资工作，促进更多创新成果转化应用。</w:t>
      </w:r>
      <w:r>
        <w:rPr>
          <w:rFonts w:eastAsia="仿宋_GB2312" w:hint="eastAsia"/>
          <w:snapToGrid w:val="0"/>
          <w:kern w:val="0"/>
          <w:sz w:val="32"/>
          <w:szCs w:val="32"/>
        </w:rPr>
        <w:t>充分发挥</w:t>
      </w:r>
      <w:r>
        <w:rPr>
          <w:rFonts w:eastAsia="仿宋_GB2312" w:hint="eastAsia"/>
          <w:snapToGrid w:val="0"/>
          <w:kern w:val="0"/>
          <w:sz w:val="32"/>
          <w:szCs w:val="32"/>
        </w:rPr>
        <w:t>中国（天津）知识产权保护中心</w:t>
      </w:r>
      <w:r>
        <w:rPr>
          <w:rFonts w:eastAsia="仿宋_GB2312" w:hint="eastAsia"/>
          <w:snapToGrid w:val="0"/>
          <w:kern w:val="0"/>
          <w:sz w:val="32"/>
          <w:szCs w:val="32"/>
        </w:rPr>
        <w:t>和中国（滨海新区）知识产权保护中心的作用</w:t>
      </w:r>
      <w:r>
        <w:rPr>
          <w:rFonts w:eastAsia="仿宋_GB2312" w:hint="eastAsia"/>
          <w:snapToGrid w:val="0"/>
          <w:kern w:val="0"/>
          <w:sz w:val="32"/>
          <w:szCs w:val="32"/>
        </w:rPr>
        <w:t>。支持高等院校、科研机构、企业和其他社会组织牵头或参与各类标准的起草和修订，形成具有自主知识产权的标准体系。</w:t>
      </w:r>
    </w:p>
    <w:p w:rsidR="00A722F7" w:rsidRDefault="00776666" w:rsidP="009363C2">
      <w:pPr>
        <w:adjustRightInd w:val="0"/>
        <w:ind w:firstLineChars="200" w:firstLine="622"/>
        <w:rPr>
          <w:rFonts w:eastAsia="仿宋_GB2312"/>
          <w:snapToGrid w:val="0"/>
          <w:kern w:val="0"/>
          <w:sz w:val="32"/>
          <w:szCs w:val="32"/>
        </w:rPr>
      </w:pPr>
      <w:bookmarkStart w:id="645" w:name="_Toc1785918616"/>
      <w:bookmarkStart w:id="646" w:name="_Toc55564081"/>
      <w:bookmarkStart w:id="647" w:name="_Toc56006259"/>
      <w:bookmarkStart w:id="648" w:name="_Toc56006995"/>
      <w:bookmarkStart w:id="649" w:name="_Toc251980758"/>
      <w:bookmarkStart w:id="650" w:name="_Toc1459874710_WPSOffice_Level3"/>
      <w:r>
        <w:rPr>
          <w:rFonts w:eastAsia="楷体_GB2312" w:hint="eastAsia"/>
          <w:snapToGrid w:val="0"/>
          <w:kern w:val="0"/>
          <w:sz w:val="32"/>
          <w:szCs w:val="32"/>
        </w:rPr>
        <w:t>（</w:t>
      </w:r>
      <w:r>
        <w:rPr>
          <w:rFonts w:eastAsia="楷体_GB2312" w:hint="eastAsia"/>
          <w:snapToGrid w:val="0"/>
          <w:kern w:val="0"/>
          <w:sz w:val="32"/>
          <w:szCs w:val="32"/>
        </w:rPr>
        <w:t>四</w:t>
      </w:r>
      <w:r>
        <w:rPr>
          <w:rFonts w:eastAsia="楷体_GB2312" w:hint="eastAsia"/>
          <w:snapToGrid w:val="0"/>
          <w:kern w:val="0"/>
          <w:sz w:val="32"/>
          <w:szCs w:val="32"/>
        </w:rPr>
        <w:t>）</w:t>
      </w:r>
      <w:bookmarkEnd w:id="645"/>
      <w:bookmarkEnd w:id="646"/>
      <w:bookmarkEnd w:id="647"/>
      <w:bookmarkEnd w:id="648"/>
      <w:r>
        <w:rPr>
          <w:rFonts w:eastAsia="楷体_GB2312" w:hint="eastAsia"/>
          <w:snapToGrid w:val="0"/>
          <w:kern w:val="0"/>
          <w:sz w:val="32"/>
          <w:szCs w:val="32"/>
        </w:rPr>
        <w:t>加强学风作风建设</w:t>
      </w:r>
      <w:bookmarkEnd w:id="649"/>
      <w:bookmarkEnd w:id="650"/>
    </w:p>
    <w:p w:rsidR="00A722F7" w:rsidRDefault="00776666" w:rsidP="009363C2">
      <w:pPr>
        <w:adjustRightInd w:val="0"/>
        <w:ind w:firstLineChars="200" w:firstLine="598"/>
        <w:rPr>
          <w:rFonts w:eastAsia="仿宋_GB2312"/>
          <w:snapToGrid w:val="0"/>
          <w:spacing w:val="-6"/>
          <w:kern w:val="0"/>
          <w:sz w:val="32"/>
          <w:szCs w:val="32"/>
        </w:rPr>
      </w:pPr>
      <w:r>
        <w:rPr>
          <w:rFonts w:eastAsia="仿宋_GB2312" w:hint="eastAsia"/>
          <w:snapToGrid w:val="0"/>
          <w:spacing w:val="-6"/>
          <w:kern w:val="0"/>
          <w:sz w:val="32"/>
          <w:szCs w:val="32"/>
        </w:rPr>
        <w:t>加强学风和作风建设，大力弘扬科学家精神，讲好科学家故事。营造尊重创新、尊重人才、尊重知识、宽容失败</w:t>
      </w:r>
      <w:r>
        <w:rPr>
          <w:rFonts w:eastAsia="仿宋_GB2312" w:hint="eastAsia"/>
          <w:snapToGrid w:val="0"/>
          <w:spacing w:val="-6"/>
          <w:kern w:val="0"/>
          <w:sz w:val="32"/>
          <w:szCs w:val="32"/>
        </w:rPr>
        <w:t>的</w:t>
      </w:r>
      <w:r>
        <w:rPr>
          <w:rFonts w:eastAsia="仿宋_GB2312" w:hint="eastAsia"/>
          <w:snapToGrid w:val="0"/>
          <w:spacing w:val="-6"/>
          <w:kern w:val="0"/>
          <w:sz w:val="32"/>
          <w:szCs w:val="32"/>
        </w:rPr>
        <w:t>良好创新文化氛围。全面加强新时代科技创新宣传，提升全社会对天津科技创新发</w:t>
      </w:r>
      <w:r>
        <w:rPr>
          <w:rFonts w:eastAsia="仿宋_GB2312" w:hint="eastAsia"/>
          <w:snapToGrid w:val="0"/>
          <w:spacing w:val="-6"/>
          <w:kern w:val="0"/>
          <w:sz w:val="32"/>
          <w:szCs w:val="32"/>
        </w:rPr>
        <w:lastRenderedPageBreak/>
        <w:t>展的认识。加强科研诚信建设，完善科研诚信信息系统建设，强化科技界联合惩戒机制，完善与市级信用信息平台以及其他社会领域信用信息共享机制，营造风清气正的良好科研环境。</w:t>
      </w:r>
    </w:p>
    <w:p w:rsidR="00A722F7" w:rsidRDefault="00776666" w:rsidP="009363C2">
      <w:pPr>
        <w:adjustRightInd w:val="0"/>
        <w:ind w:firstLineChars="200" w:firstLine="622"/>
        <w:rPr>
          <w:rFonts w:eastAsia="楷体_GB2312"/>
          <w:snapToGrid w:val="0"/>
          <w:kern w:val="0"/>
          <w:sz w:val="32"/>
          <w:szCs w:val="32"/>
        </w:rPr>
      </w:pPr>
      <w:bookmarkStart w:id="651" w:name="_Toc56006996"/>
      <w:bookmarkStart w:id="652" w:name="_Toc56006260"/>
      <w:bookmarkStart w:id="653" w:name="_Toc55564082"/>
      <w:bookmarkStart w:id="654" w:name="_Toc2114738037"/>
      <w:bookmarkStart w:id="655" w:name="_Toc1932992980"/>
      <w:bookmarkStart w:id="656" w:name="_Toc1178868078_WPSOffice_Level3"/>
      <w:r>
        <w:rPr>
          <w:rFonts w:eastAsia="楷体_GB2312" w:hint="eastAsia"/>
          <w:snapToGrid w:val="0"/>
          <w:kern w:val="0"/>
          <w:sz w:val="32"/>
          <w:szCs w:val="32"/>
        </w:rPr>
        <w:t>（</w:t>
      </w:r>
      <w:r>
        <w:rPr>
          <w:rFonts w:eastAsia="楷体_GB2312" w:hint="eastAsia"/>
          <w:snapToGrid w:val="0"/>
          <w:kern w:val="0"/>
          <w:sz w:val="32"/>
          <w:szCs w:val="32"/>
        </w:rPr>
        <w:t>五</w:t>
      </w:r>
      <w:r>
        <w:rPr>
          <w:rFonts w:eastAsia="楷体_GB2312" w:hint="eastAsia"/>
          <w:snapToGrid w:val="0"/>
          <w:kern w:val="0"/>
          <w:sz w:val="32"/>
          <w:szCs w:val="32"/>
        </w:rPr>
        <w:t>）</w:t>
      </w:r>
      <w:bookmarkStart w:id="657" w:name="_Toc56006997"/>
      <w:bookmarkStart w:id="658" w:name="_Toc55564083"/>
      <w:bookmarkStart w:id="659" w:name="_Toc56006261"/>
      <w:bookmarkEnd w:id="651"/>
      <w:bookmarkEnd w:id="652"/>
      <w:bookmarkEnd w:id="653"/>
      <w:r>
        <w:rPr>
          <w:rFonts w:eastAsia="楷体_GB2312" w:hint="eastAsia"/>
          <w:snapToGrid w:val="0"/>
          <w:kern w:val="0"/>
          <w:sz w:val="32"/>
          <w:szCs w:val="32"/>
        </w:rPr>
        <w:t>推进全域科普</w:t>
      </w:r>
      <w:bookmarkEnd w:id="654"/>
      <w:bookmarkEnd w:id="655"/>
      <w:bookmarkEnd w:id="657"/>
      <w:bookmarkEnd w:id="658"/>
      <w:bookmarkEnd w:id="659"/>
      <w:r>
        <w:rPr>
          <w:rFonts w:eastAsia="楷体_GB2312" w:hint="eastAsia"/>
          <w:snapToGrid w:val="0"/>
          <w:kern w:val="0"/>
          <w:sz w:val="32"/>
          <w:szCs w:val="32"/>
        </w:rPr>
        <w:t>向纵深发展</w:t>
      </w:r>
      <w:bookmarkEnd w:id="656"/>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坚</w:t>
      </w:r>
      <w:r>
        <w:rPr>
          <w:rFonts w:eastAsia="仿宋_GB2312" w:hint="eastAsia"/>
          <w:snapToGrid w:val="0"/>
          <w:spacing w:val="-6"/>
          <w:kern w:val="0"/>
          <w:sz w:val="32"/>
          <w:szCs w:val="32"/>
        </w:rPr>
        <w:t>持把科学普及放在与科技创新同等重要的位置，推进全域科普向纵深发展。实施全域科普</w:t>
      </w:r>
      <w:proofErr w:type="gramStart"/>
      <w:r>
        <w:rPr>
          <w:rFonts w:eastAsia="仿宋_GB2312" w:hint="eastAsia"/>
          <w:snapToGrid w:val="0"/>
          <w:spacing w:val="-6"/>
          <w:kern w:val="0"/>
          <w:sz w:val="32"/>
          <w:szCs w:val="32"/>
        </w:rPr>
        <w:t>全领域</w:t>
      </w:r>
      <w:proofErr w:type="gramEnd"/>
      <w:r>
        <w:rPr>
          <w:rFonts w:eastAsia="仿宋_GB2312" w:hint="eastAsia"/>
          <w:snapToGrid w:val="0"/>
          <w:spacing w:val="-6"/>
          <w:kern w:val="0"/>
          <w:sz w:val="32"/>
          <w:szCs w:val="32"/>
        </w:rPr>
        <w:t>协同行动，进一步完善全域科普法规政策体系，</w:t>
      </w:r>
      <w:r>
        <w:rPr>
          <w:rFonts w:eastAsia="仿宋_GB2312" w:hint="eastAsia"/>
          <w:snapToGrid w:val="0"/>
          <w:spacing w:val="-6"/>
          <w:kern w:val="0"/>
          <w:sz w:val="32"/>
          <w:szCs w:val="32"/>
        </w:rPr>
        <w:t>健全全域科普工作机制，持续开展好重点科普活动，打造专业科普品牌。提升科普资源供给能力，建立线上线下相结合的科普产品征集、审核、发布、评价机制。落实全域科普属地责任，大力实施科普惠民工程，提升基层科普阵地建设整体水平和基层科普服务能力。加强科普场馆、基础设施和信息化建设，启动天津科技馆新馆建设，完成天津市现代科技馆体系建设。进一步推动科普全媒体智慧传播，不断丰富科普传播渠道。大力培养科普人才队伍，实施重点人群科学素质行动，全面提升公民科学素质。</w:t>
      </w:r>
    </w:p>
    <w:p w:rsidR="00A722F7" w:rsidRDefault="00A722F7">
      <w:pPr>
        <w:adjustRightInd w:val="0"/>
        <w:jc w:val="center"/>
        <w:rPr>
          <w:rFonts w:eastAsia="黑体" w:cs="黑体"/>
          <w:snapToGrid w:val="0"/>
          <w:kern w:val="0"/>
          <w:sz w:val="32"/>
          <w:szCs w:val="32"/>
        </w:rPr>
      </w:pPr>
      <w:bookmarkStart w:id="660" w:name="_Toc1616961265"/>
      <w:bookmarkStart w:id="661" w:name="_Toc56006998"/>
      <w:bookmarkStart w:id="662" w:name="_Toc55564084"/>
      <w:bookmarkStart w:id="663" w:name="_Toc56006262"/>
      <w:bookmarkStart w:id="664" w:name="_Toc732122366_WPSOffice_Level1"/>
      <w:bookmarkStart w:id="665" w:name="_Toc1914844591"/>
    </w:p>
    <w:p w:rsidR="00A722F7" w:rsidRDefault="00776666">
      <w:pPr>
        <w:adjustRightInd w:val="0"/>
        <w:jc w:val="center"/>
        <w:rPr>
          <w:rFonts w:eastAsia="黑体" w:cs="黑体"/>
          <w:snapToGrid w:val="0"/>
          <w:kern w:val="0"/>
          <w:sz w:val="32"/>
          <w:szCs w:val="32"/>
          <w:lang/>
        </w:rPr>
      </w:pPr>
      <w:r>
        <w:rPr>
          <w:rFonts w:eastAsia="黑体" w:cs="黑体" w:hint="eastAsia"/>
          <w:snapToGrid w:val="0"/>
          <w:kern w:val="0"/>
          <w:sz w:val="32"/>
          <w:szCs w:val="32"/>
        </w:rPr>
        <w:t>第九章</w:t>
      </w:r>
      <w:r>
        <w:rPr>
          <w:rFonts w:eastAsia="黑体" w:cs="黑体" w:hint="eastAsia"/>
          <w:snapToGrid w:val="0"/>
          <w:kern w:val="0"/>
          <w:sz w:val="32"/>
          <w:szCs w:val="32"/>
        </w:rPr>
        <w:t xml:space="preserve">  </w:t>
      </w:r>
      <w:bookmarkEnd w:id="660"/>
      <w:bookmarkEnd w:id="661"/>
      <w:bookmarkEnd w:id="662"/>
      <w:bookmarkEnd w:id="663"/>
      <w:r>
        <w:rPr>
          <w:rFonts w:eastAsia="黑体" w:cs="黑体" w:hint="eastAsia"/>
          <w:snapToGrid w:val="0"/>
          <w:kern w:val="0"/>
          <w:sz w:val="32"/>
          <w:szCs w:val="32"/>
        </w:rPr>
        <w:t>强化规划实施保障</w:t>
      </w:r>
      <w:bookmarkEnd w:id="664"/>
      <w:bookmarkEnd w:id="665"/>
    </w:p>
    <w:p w:rsidR="00A722F7" w:rsidRDefault="00A722F7" w:rsidP="009363C2">
      <w:pPr>
        <w:adjustRightInd w:val="0"/>
        <w:ind w:firstLineChars="200" w:firstLine="622"/>
        <w:rPr>
          <w:rFonts w:eastAsia="黑体"/>
          <w:snapToGrid w:val="0"/>
          <w:kern w:val="0"/>
          <w:sz w:val="32"/>
          <w:szCs w:val="32"/>
        </w:rPr>
      </w:pPr>
      <w:bookmarkStart w:id="666" w:name="_Toc2106609924"/>
      <w:bookmarkStart w:id="667" w:name="_Toc56006263"/>
      <w:bookmarkStart w:id="668" w:name="_Toc56006999"/>
      <w:bookmarkStart w:id="669" w:name="_Toc55564085"/>
      <w:bookmarkStart w:id="670" w:name="_Toc1023983544_WPSOffice_Level2"/>
      <w:bookmarkStart w:id="671" w:name="_Toc1529848072"/>
    </w:p>
    <w:p w:rsidR="00A722F7" w:rsidRDefault="00776666" w:rsidP="009363C2">
      <w:pPr>
        <w:adjustRightInd w:val="0"/>
        <w:ind w:firstLineChars="200" w:firstLine="622"/>
        <w:rPr>
          <w:rFonts w:eastAsia="黑体"/>
          <w:snapToGrid w:val="0"/>
          <w:kern w:val="0"/>
          <w:sz w:val="32"/>
          <w:szCs w:val="32"/>
        </w:rPr>
      </w:pPr>
      <w:r>
        <w:rPr>
          <w:rFonts w:eastAsia="黑体" w:hint="eastAsia"/>
          <w:snapToGrid w:val="0"/>
          <w:kern w:val="0"/>
          <w:sz w:val="32"/>
          <w:szCs w:val="32"/>
        </w:rPr>
        <w:t>一、</w:t>
      </w:r>
      <w:bookmarkEnd w:id="666"/>
      <w:bookmarkEnd w:id="667"/>
      <w:bookmarkEnd w:id="668"/>
      <w:bookmarkEnd w:id="669"/>
      <w:r>
        <w:rPr>
          <w:rFonts w:eastAsia="黑体" w:hint="eastAsia"/>
          <w:snapToGrid w:val="0"/>
          <w:kern w:val="0"/>
          <w:sz w:val="32"/>
          <w:szCs w:val="32"/>
        </w:rPr>
        <w:t>坚持党的领导</w:t>
      </w:r>
      <w:bookmarkEnd w:id="670"/>
      <w:bookmarkEnd w:id="671"/>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坚持用习近平新时代中国特色社会主义思想武装头脑、指导实践、推动工作，深入学习</w:t>
      </w:r>
      <w:r>
        <w:rPr>
          <w:rFonts w:eastAsia="仿宋_GB2312" w:hint="eastAsia"/>
          <w:snapToGrid w:val="0"/>
          <w:kern w:val="0"/>
          <w:sz w:val="32"/>
          <w:szCs w:val="32"/>
        </w:rPr>
        <w:t>贯彻</w:t>
      </w:r>
      <w:r>
        <w:rPr>
          <w:rFonts w:eastAsia="仿宋_GB2312" w:hint="eastAsia"/>
          <w:snapToGrid w:val="0"/>
          <w:kern w:val="0"/>
          <w:sz w:val="32"/>
          <w:szCs w:val="32"/>
        </w:rPr>
        <w:t>习近平总书记关于科技创新的重要论述，强化党对科技工作的领导和科技创新的顶层设计，全面推进</w:t>
      </w:r>
      <w:r>
        <w:rPr>
          <w:rFonts w:eastAsia="仿宋_GB2312" w:hint="eastAsia"/>
          <w:snapToGrid w:val="0"/>
          <w:kern w:val="0"/>
          <w:sz w:val="32"/>
          <w:szCs w:val="32"/>
        </w:rPr>
        <w:t>党</w:t>
      </w:r>
      <w:r>
        <w:rPr>
          <w:rFonts w:eastAsia="仿宋_GB2312" w:hint="eastAsia"/>
          <w:snapToGrid w:val="0"/>
          <w:kern w:val="0"/>
          <w:sz w:val="32"/>
          <w:szCs w:val="32"/>
        </w:rPr>
        <w:t>中央</w:t>
      </w:r>
      <w:r>
        <w:rPr>
          <w:rFonts w:eastAsia="仿宋_GB2312" w:hint="eastAsia"/>
          <w:snapToGrid w:val="0"/>
          <w:kern w:val="0"/>
          <w:sz w:val="32"/>
          <w:szCs w:val="32"/>
        </w:rPr>
        <w:t>、国务院</w:t>
      </w:r>
      <w:r>
        <w:rPr>
          <w:rFonts w:eastAsia="仿宋_GB2312" w:hint="eastAsia"/>
          <w:snapToGrid w:val="0"/>
          <w:kern w:val="0"/>
          <w:sz w:val="32"/>
          <w:szCs w:val="32"/>
        </w:rPr>
        <w:t>关于科技创新重大决策部署</w:t>
      </w:r>
      <w:r>
        <w:rPr>
          <w:rFonts w:eastAsia="仿宋_GB2312" w:hint="eastAsia"/>
          <w:snapToGrid w:val="0"/>
          <w:kern w:val="0"/>
          <w:sz w:val="32"/>
          <w:szCs w:val="32"/>
        </w:rPr>
        <w:t>和市委、市政府</w:t>
      </w:r>
      <w:r>
        <w:rPr>
          <w:rFonts w:eastAsia="仿宋_GB2312" w:hint="eastAsia"/>
          <w:snapToGrid w:val="0"/>
          <w:kern w:val="0"/>
          <w:sz w:val="32"/>
          <w:szCs w:val="32"/>
        </w:rPr>
        <w:lastRenderedPageBreak/>
        <w:t>部署要求</w:t>
      </w:r>
      <w:r>
        <w:rPr>
          <w:rFonts w:eastAsia="仿宋_GB2312" w:hint="eastAsia"/>
          <w:snapToGrid w:val="0"/>
          <w:kern w:val="0"/>
          <w:sz w:val="32"/>
          <w:szCs w:val="32"/>
        </w:rPr>
        <w:t>落地见效。以</w:t>
      </w:r>
      <w:r>
        <w:rPr>
          <w:rFonts w:eastAsia="仿宋_GB2312" w:hint="eastAsia"/>
          <w:snapToGrid w:val="0"/>
          <w:kern w:val="0"/>
          <w:sz w:val="32"/>
          <w:szCs w:val="32"/>
        </w:rPr>
        <w:t>党的</w:t>
      </w:r>
      <w:r>
        <w:rPr>
          <w:rFonts w:eastAsia="仿宋_GB2312" w:hint="eastAsia"/>
          <w:snapToGrid w:val="0"/>
          <w:kern w:val="0"/>
          <w:sz w:val="32"/>
          <w:szCs w:val="32"/>
        </w:rPr>
        <w:t>政治建设为统领，落实全面从严治党主体责任、监督责任，全面提升科技系统党的建设质量。</w:t>
      </w:r>
    </w:p>
    <w:p w:rsidR="00A722F7" w:rsidRDefault="00776666" w:rsidP="009363C2">
      <w:pPr>
        <w:adjustRightInd w:val="0"/>
        <w:ind w:firstLineChars="200" w:firstLine="622"/>
        <w:rPr>
          <w:rFonts w:eastAsia="黑体"/>
          <w:snapToGrid w:val="0"/>
          <w:kern w:val="0"/>
          <w:sz w:val="32"/>
          <w:szCs w:val="32"/>
        </w:rPr>
      </w:pPr>
      <w:bookmarkStart w:id="672" w:name="_Toc56006264"/>
      <w:bookmarkStart w:id="673" w:name="_Toc135294018"/>
      <w:bookmarkStart w:id="674" w:name="_Toc56007000"/>
      <w:bookmarkStart w:id="675" w:name="_Toc55564086"/>
      <w:bookmarkStart w:id="676" w:name="_Toc408416650"/>
      <w:bookmarkStart w:id="677" w:name="_Toc701848635"/>
      <w:bookmarkStart w:id="678" w:name="_Toc768031760_WPSOffice_Level2"/>
      <w:r>
        <w:rPr>
          <w:rFonts w:eastAsia="黑体" w:hint="eastAsia"/>
          <w:snapToGrid w:val="0"/>
          <w:kern w:val="0"/>
          <w:sz w:val="32"/>
          <w:szCs w:val="32"/>
        </w:rPr>
        <w:t>二、</w:t>
      </w:r>
      <w:bookmarkEnd w:id="672"/>
      <w:bookmarkEnd w:id="673"/>
      <w:bookmarkEnd w:id="674"/>
      <w:bookmarkEnd w:id="675"/>
      <w:r>
        <w:rPr>
          <w:rFonts w:eastAsia="黑体" w:hint="eastAsia"/>
          <w:snapToGrid w:val="0"/>
          <w:kern w:val="0"/>
          <w:sz w:val="32"/>
          <w:szCs w:val="32"/>
        </w:rPr>
        <w:t>加强</w:t>
      </w:r>
      <w:bookmarkEnd w:id="676"/>
      <w:bookmarkEnd w:id="677"/>
      <w:r>
        <w:rPr>
          <w:rFonts w:eastAsia="黑体" w:hint="eastAsia"/>
          <w:snapToGrid w:val="0"/>
          <w:kern w:val="0"/>
          <w:sz w:val="32"/>
          <w:szCs w:val="32"/>
        </w:rPr>
        <w:t>组织协调</w:t>
      </w:r>
      <w:bookmarkEnd w:id="678"/>
    </w:p>
    <w:p w:rsidR="00A722F7" w:rsidRDefault="00776666" w:rsidP="009363C2">
      <w:pPr>
        <w:adjustRightInd w:val="0"/>
        <w:ind w:firstLineChars="200" w:firstLine="622"/>
        <w:rPr>
          <w:rFonts w:eastAsia="仿宋_GB2312"/>
          <w:snapToGrid w:val="0"/>
          <w:kern w:val="0"/>
          <w:sz w:val="32"/>
          <w:szCs w:val="32"/>
        </w:rPr>
      </w:pPr>
      <w:r>
        <w:rPr>
          <w:rFonts w:eastAsia="仿宋_GB2312" w:hint="eastAsia"/>
          <w:snapToGrid w:val="0"/>
          <w:kern w:val="0"/>
          <w:sz w:val="32"/>
          <w:szCs w:val="32"/>
        </w:rPr>
        <w:t>在市科技领导小组统</w:t>
      </w:r>
      <w:r>
        <w:rPr>
          <w:rFonts w:eastAsia="仿宋_GB2312" w:hint="eastAsia"/>
          <w:snapToGrid w:val="0"/>
          <w:kern w:val="0"/>
          <w:sz w:val="32"/>
          <w:szCs w:val="32"/>
        </w:rPr>
        <w:t>筹组织</w:t>
      </w:r>
      <w:r>
        <w:rPr>
          <w:rFonts w:eastAsia="仿宋_GB2312" w:hint="eastAsia"/>
          <w:snapToGrid w:val="0"/>
          <w:kern w:val="0"/>
          <w:sz w:val="32"/>
          <w:szCs w:val="32"/>
        </w:rPr>
        <w:t>下，发挥好</w:t>
      </w:r>
      <w:r>
        <w:rPr>
          <w:rFonts w:eastAsia="仿宋_GB2312" w:hint="eastAsia"/>
          <w:snapToGrid w:val="0"/>
          <w:kern w:val="0"/>
          <w:sz w:val="32"/>
          <w:szCs w:val="32"/>
        </w:rPr>
        <w:t>市科技型</w:t>
      </w:r>
      <w:r>
        <w:rPr>
          <w:rFonts w:eastAsia="仿宋_GB2312" w:hint="eastAsia"/>
          <w:snapToGrid w:val="0"/>
          <w:kern w:val="0"/>
          <w:sz w:val="32"/>
          <w:szCs w:val="32"/>
        </w:rPr>
        <w:t>中小</w:t>
      </w:r>
      <w:r>
        <w:rPr>
          <w:rFonts w:eastAsia="仿宋_GB2312" w:hint="eastAsia"/>
          <w:snapToGrid w:val="0"/>
          <w:kern w:val="0"/>
          <w:sz w:val="32"/>
          <w:szCs w:val="32"/>
        </w:rPr>
        <w:t>企业</w:t>
      </w:r>
      <w:r>
        <w:rPr>
          <w:rFonts w:eastAsia="仿宋_GB2312" w:hint="eastAsia"/>
          <w:snapToGrid w:val="0"/>
          <w:kern w:val="0"/>
          <w:sz w:val="32"/>
          <w:szCs w:val="32"/>
        </w:rPr>
        <w:t>发展工作</w:t>
      </w:r>
      <w:r>
        <w:rPr>
          <w:rFonts w:eastAsia="仿宋_GB2312" w:hint="eastAsia"/>
          <w:snapToGrid w:val="0"/>
          <w:kern w:val="0"/>
          <w:sz w:val="32"/>
          <w:szCs w:val="32"/>
        </w:rPr>
        <w:t>领导小组、</w:t>
      </w:r>
      <w:r>
        <w:rPr>
          <w:rFonts w:eastAsia="仿宋_GB2312" w:hint="eastAsia"/>
          <w:snapToGrid w:val="0"/>
          <w:kern w:val="0"/>
          <w:sz w:val="32"/>
          <w:szCs w:val="32"/>
        </w:rPr>
        <w:t>市委全面深化改革委员会</w:t>
      </w:r>
      <w:r>
        <w:rPr>
          <w:rFonts w:eastAsia="仿宋_GB2312" w:hint="eastAsia"/>
          <w:snapToGrid w:val="0"/>
          <w:kern w:val="0"/>
          <w:sz w:val="32"/>
          <w:szCs w:val="32"/>
        </w:rPr>
        <w:t>科技体制改革专项小组</w:t>
      </w:r>
      <w:r>
        <w:rPr>
          <w:rFonts w:eastAsia="仿宋_GB2312" w:hint="eastAsia"/>
          <w:snapToGrid w:val="0"/>
          <w:kern w:val="0"/>
          <w:sz w:val="32"/>
          <w:szCs w:val="32"/>
        </w:rPr>
        <w:t>等科技议事协调机构职能。健全政策协调和工作协同机制，各区</w:t>
      </w:r>
      <w:r>
        <w:rPr>
          <w:rFonts w:eastAsia="仿宋_GB2312" w:hint="eastAsia"/>
          <w:snapToGrid w:val="0"/>
          <w:kern w:val="0"/>
          <w:sz w:val="32"/>
          <w:szCs w:val="32"/>
        </w:rPr>
        <w:t>、各部门、各单位要密切协调配合，完善工作机制，精心组织实施，加强协同推进</w:t>
      </w:r>
      <w:r>
        <w:rPr>
          <w:rFonts w:eastAsia="仿宋_GB2312" w:hint="eastAsia"/>
          <w:snapToGrid w:val="0"/>
          <w:kern w:val="0"/>
          <w:sz w:val="32"/>
          <w:szCs w:val="32"/>
        </w:rPr>
        <w:t>，推动</w:t>
      </w:r>
      <w:r>
        <w:rPr>
          <w:rFonts w:eastAsia="仿宋_GB2312" w:hint="eastAsia"/>
          <w:snapToGrid w:val="0"/>
          <w:kern w:val="0"/>
          <w:sz w:val="32"/>
          <w:szCs w:val="32"/>
        </w:rPr>
        <w:t>形成规划实施的强大合力。</w:t>
      </w:r>
    </w:p>
    <w:p w:rsidR="00A722F7" w:rsidRDefault="00776666" w:rsidP="009363C2">
      <w:pPr>
        <w:adjustRightInd w:val="0"/>
        <w:ind w:firstLineChars="200" w:firstLine="622"/>
        <w:rPr>
          <w:rFonts w:eastAsia="黑体"/>
          <w:snapToGrid w:val="0"/>
          <w:kern w:val="0"/>
          <w:sz w:val="32"/>
          <w:szCs w:val="32"/>
        </w:rPr>
      </w:pPr>
      <w:bookmarkStart w:id="679" w:name="_Toc1591169600_WPSOffice_Level2"/>
      <w:r>
        <w:rPr>
          <w:rFonts w:eastAsia="黑体" w:hint="eastAsia"/>
          <w:snapToGrid w:val="0"/>
          <w:kern w:val="0"/>
          <w:sz w:val="32"/>
          <w:szCs w:val="32"/>
        </w:rPr>
        <w:t>三、</w:t>
      </w:r>
      <w:bookmarkStart w:id="680" w:name="_Hlk69741965"/>
      <w:r>
        <w:rPr>
          <w:rFonts w:eastAsia="黑体" w:hint="eastAsia"/>
          <w:snapToGrid w:val="0"/>
          <w:kern w:val="0"/>
          <w:sz w:val="32"/>
          <w:szCs w:val="32"/>
        </w:rPr>
        <w:t>优化运行机制</w:t>
      </w:r>
      <w:bookmarkEnd w:id="679"/>
      <w:bookmarkEnd w:id="680"/>
    </w:p>
    <w:p w:rsidR="00A722F7" w:rsidRDefault="00776666" w:rsidP="009363C2">
      <w:pPr>
        <w:pStyle w:val="a3"/>
        <w:ind w:firstLineChars="200" w:firstLine="622"/>
        <w:rPr>
          <w:sz w:val="10"/>
          <w:szCs w:val="10"/>
        </w:rPr>
      </w:pPr>
      <w:r>
        <w:rPr>
          <w:rFonts w:eastAsia="仿宋_GB2312" w:hint="eastAsia"/>
          <w:snapToGrid w:val="0"/>
          <w:kern w:val="0"/>
          <w:szCs w:val="32"/>
        </w:rPr>
        <w:t>增强规划对科技任务布局和资源配置的引领作用，构建规</w:t>
      </w:r>
      <w:r>
        <w:rPr>
          <w:rFonts w:eastAsia="仿宋_GB2312" w:hint="eastAsia"/>
          <w:snapToGrid w:val="0"/>
          <w:spacing w:val="-6"/>
          <w:kern w:val="0"/>
          <w:szCs w:val="32"/>
        </w:rPr>
        <w:t>划、任务一体化有效衔接机制。加强年度计划和规划部署的有机衔接，</w:t>
      </w:r>
      <w:r>
        <w:rPr>
          <w:rFonts w:eastAsia="仿宋_GB2312" w:hint="eastAsia"/>
          <w:snapToGrid w:val="0"/>
          <w:spacing w:val="-6"/>
          <w:kern w:val="0"/>
          <w:szCs w:val="32"/>
        </w:rPr>
        <w:t>将</w:t>
      </w:r>
      <w:r>
        <w:rPr>
          <w:rFonts w:eastAsia="仿宋_GB2312" w:hint="eastAsia"/>
          <w:snapToGrid w:val="0"/>
          <w:spacing w:val="-6"/>
          <w:kern w:val="0"/>
          <w:szCs w:val="32"/>
        </w:rPr>
        <w:t>主要指标和任务纳入年度工作重点。开展规划实施情况动态监测，根据监测评估结果及时对规划指标和重点任务进行调整，把监测评估结果作为优化资源配置、改进科技管理工作的重要依据。</w:t>
      </w:r>
    </w:p>
    <w:sectPr w:rsidR="00A722F7" w:rsidSect="00A722F7">
      <w:footerReference w:type="default" r:id="rId8"/>
      <w:pgSz w:w="11907" w:h="16840"/>
      <w:pgMar w:top="2098" w:right="1474" w:bottom="1985" w:left="1588" w:header="851" w:footer="1701" w:gutter="0"/>
      <w:cols w:space="720"/>
      <w:docGrid w:type="linesAndChars" w:linePitch="289" w:charSpace="-183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6666" w:rsidRDefault="00776666" w:rsidP="00A722F7">
      <w:r>
        <w:separator/>
      </w:r>
    </w:p>
  </w:endnote>
  <w:endnote w:type="continuationSeparator" w:id="0">
    <w:p w:rsidR="00776666" w:rsidRDefault="00776666" w:rsidP="00A722F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文星仿宋">
    <w:altName w:val="方正仿宋_GBK"/>
    <w:charset w:val="00"/>
    <w:family w:val="auto"/>
    <w:pitch w:val="default"/>
    <w:sig w:usb0="00000003" w:usb1="080E0000" w:usb2="00000010"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altName w:val="Arial Unicode MS"/>
    <w:charset w:val="86"/>
    <w:family w:val="modern"/>
    <w:pitch w:val="default"/>
    <w:sig w:usb0="00000000" w:usb1="180F1C10" w:usb2="00000016" w:usb3="00000000" w:csb0="40040001" w:csb1="C0D6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default"/>
    <w:sig w:usb0="00000000" w:usb1="080E0000" w:usb2="00000000" w:usb3="00000000" w:csb0="00040000" w:csb1="00000000"/>
  </w:font>
  <w:font w:name="Nimbus Roman No9 L">
    <w:charset w:val="00"/>
    <w:family w:val="auto"/>
    <w:pitch w:val="default"/>
    <w:sig w:usb0="00000000" w:usb1="00000000" w:usb2="00000000" w:usb3="00000000" w:csb0="00000000"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22F7" w:rsidRDefault="00776666">
    <w:pPr>
      <w:pStyle w:val="a6"/>
      <w:framePr w:wrap="around" w:vAnchor="text" w:hAnchor="margin" w:xAlign="outside" w:y="1"/>
      <w:ind w:leftChars="200" w:left="420" w:rightChars="200" w:right="420"/>
      <w:jc w:val="center"/>
      <w:rPr>
        <w:rStyle w:val="a8"/>
        <w:sz w:val="28"/>
      </w:rPr>
    </w:pPr>
    <w:r>
      <w:rPr>
        <w:rStyle w:val="a8"/>
        <w:rFonts w:hint="eastAsia"/>
        <w:sz w:val="28"/>
      </w:rPr>
      <w:t>—</w:t>
    </w:r>
    <w:r>
      <w:rPr>
        <w:rStyle w:val="a8"/>
        <w:sz w:val="28"/>
      </w:rPr>
      <w:t xml:space="preserve"> </w:t>
    </w:r>
    <w:r w:rsidR="00A722F7">
      <w:rPr>
        <w:rStyle w:val="a8"/>
        <w:sz w:val="28"/>
      </w:rPr>
      <w:fldChar w:fldCharType="begin"/>
    </w:r>
    <w:r>
      <w:rPr>
        <w:rStyle w:val="a8"/>
        <w:sz w:val="28"/>
      </w:rPr>
      <w:instrText xml:space="preserve">PAGE  </w:instrText>
    </w:r>
    <w:r w:rsidR="00A722F7">
      <w:rPr>
        <w:rStyle w:val="a8"/>
        <w:sz w:val="28"/>
      </w:rPr>
      <w:fldChar w:fldCharType="separate"/>
    </w:r>
    <w:r w:rsidR="009363C2">
      <w:rPr>
        <w:rStyle w:val="a8"/>
        <w:noProof/>
        <w:sz w:val="28"/>
      </w:rPr>
      <w:t>1</w:t>
    </w:r>
    <w:r w:rsidR="00A722F7">
      <w:rPr>
        <w:rStyle w:val="a8"/>
        <w:sz w:val="28"/>
      </w:rPr>
      <w:fldChar w:fldCharType="end"/>
    </w:r>
    <w:r>
      <w:rPr>
        <w:rStyle w:val="a8"/>
        <w:sz w:val="28"/>
      </w:rPr>
      <w:t xml:space="preserve"> </w:t>
    </w:r>
    <w:r>
      <w:rPr>
        <w:rStyle w:val="a8"/>
        <w:rFonts w:hint="eastAsia"/>
        <w:sz w:val="28"/>
      </w:rPr>
      <w:t>—</w:t>
    </w:r>
  </w:p>
  <w:p w:rsidR="00A722F7" w:rsidRDefault="00A722F7">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6666" w:rsidRDefault="00776666" w:rsidP="00A722F7">
      <w:r>
        <w:separator/>
      </w:r>
    </w:p>
  </w:footnote>
  <w:footnote w:type="continuationSeparator" w:id="0">
    <w:p w:rsidR="00776666" w:rsidRDefault="00776666" w:rsidP="00A722F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FFC78E2"/>
    <w:multiLevelType w:val="singleLevel"/>
    <w:tmpl w:val="7FFC78E2"/>
    <w:lvl w:ilvl="0">
      <w:start w:val="5"/>
      <w:numFmt w:val="chineseCounting"/>
      <w:suff w:val="nothing"/>
      <w:lvlText w:val="（%1）"/>
      <w:lvlJc w:val="left"/>
      <w:rPr>
        <w:rFonts w:hint="eastAsia"/>
      </w:rPr>
    </w:lvl>
  </w:abstractNum>
  <w:abstractNum w:abstractNumId="1">
    <w:nsid w:val="7FFD143E"/>
    <w:multiLevelType w:val="singleLevel"/>
    <w:tmpl w:val="7FFD143E"/>
    <w:lvl w:ilvl="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5"/>
  <w:bordersDoNotSurroundHeader/>
  <w:bordersDoNotSurroundFooter/>
  <w:proofState w:spelling="clean" w:grammar="clean"/>
  <w:stylePaneFormatFilter w:val="3F01"/>
  <w:defaultTabStop w:val="420"/>
  <w:drawingGridHorizontalSpacing w:val="201"/>
  <w:drawingGridVerticalSpacing w:val="289"/>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2186E"/>
    <w:rsid w:val="8F764ADA"/>
    <w:rsid w:val="8F76E884"/>
    <w:rsid w:val="B77FCC90"/>
    <w:rsid w:val="BEAF210A"/>
    <w:rsid w:val="BEE892F0"/>
    <w:rsid w:val="BF7F705B"/>
    <w:rsid w:val="BFEEADDD"/>
    <w:rsid w:val="CFE47F8F"/>
    <w:rsid w:val="D29D6E43"/>
    <w:rsid w:val="D67C42A4"/>
    <w:rsid w:val="DBEE87FE"/>
    <w:rsid w:val="DBF579DD"/>
    <w:rsid w:val="DBF61FD4"/>
    <w:rsid w:val="DDD7B00B"/>
    <w:rsid w:val="DDFE8CBF"/>
    <w:rsid w:val="DE0E0B0D"/>
    <w:rsid w:val="DE7EC5B9"/>
    <w:rsid w:val="E0F7FE29"/>
    <w:rsid w:val="E693B534"/>
    <w:rsid w:val="E7FF7709"/>
    <w:rsid w:val="E9FF4F83"/>
    <w:rsid w:val="EB576759"/>
    <w:rsid w:val="EBBF06D2"/>
    <w:rsid w:val="EBE75D39"/>
    <w:rsid w:val="ECBEF68A"/>
    <w:rsid w:val="ED8F04A1"/>
    <w:rsid w:val="EDFE0D1F"/>
    <w:rsid w:val="F18FC3A2"/>
    <w:rsid w:val="F3EBB8AE"/>
    <w:rsid w:val="F5FD6E8D"/>
    <w:rsid w:val="F5FDDB02"/>
    <w:rsid w:val="F73F61E7"/>
    <w:rsid w:val="F7A97613"/>
    <w:rsid w:val="F7DB4B4F"/>
    <w:rsid w:val="F7EE471E"/>
    <w:rsid w:val="F7FED24A"/>
    <w:rsid w:val="FA6391BB"/>
    <w:rsid w:val="FB257CCD"/>
    <w:rsid w:val="FCEAA8DB"/>
    <w:rsid w:val="FD3781D0"/>
    <w:rsid w:val="FDBCF475"/>
    <w:rsid w:val="FE3F284A"/>
    <w:rsid w:val="FED398DF"/>
    <w:rsid w:val="FEDF78F2"/>
    <w:rsid w:val="FEF3CD7C"/>
    <w:rsid w:val="FF4B68A1"/>
    <w:rsid w:val="FF6B45B2"/>
    <w:rsid w:val="FFF9AE64"/>
    <w:rsid w:val="FFFEF55A"/>
    <w:rsid w:val="FFFF24C1"/>
    <w:rsid w:val="000007A8"/>
    <w:rsid w:val="000044C7"/>
    <w:rsid w:val="000068A5"/>
    <w:rsid w:val="0003738B"/>
    <w:rsid w:val="00071623"/>
    <w:rsid w:val="000E2D13"/>
    <w:rsid w:val="00143BAA"/>
    <w:rsid w:val="00184D7D"/>
    <w:rsid w:val="001C2AA4"/>
    <w:rsid w:val="001C3B43"/>
    <w:rsid w:val="002B4F82"/>
    <w:rsid w:val="002E19E1"/>
    <w:rsid w:val="002E5E1B"/>
    <w:rsid w:val="002F11DA"/>
    <w:rsid w:val="002F6A2E"/>
    <w:rsid w:val="00326547"/>
    <w:rsid w:val="00334EA9"/>
    <w:rsid w:val="00344D03"/>
    <w:rsid w:val="003454CF"/>
    <w:rsid w:val="00346591"/>
    <w:rsid w:val="0036674E"/>
    <w:rsid w:val="003811AD"/>
    <w:rsid w:val="003A0B3A"/>
    <w:rsid w:val="003B4936"/>
    <w:rsid w:val="003C2B8E"/>
    <w:rsid w:val="003D411B"/>
    <w:rsid w:val="0040798F"/>
    <w:rsid w:val="00423112"/>
    <w:rsid w:val="00470219"/>
    <w:rsid w:val="00475655"/>
    <w:rsid w:val="00475EA0"/>
    <w:rsid w:val="004D08EE"/>
    <w:rsid w:val="0052186E"/>
    <w:rsid w:val="00573751"/>
    <w:rsid w:val="00577ED3"/>
    <w:rsid w:val="005A520C"/>
    <w:rsid w:val="005C2FB4"/>
    <w:rsid w:val="00600D6F"/>
    <w:rsid w:val="006060B6"/>
    <w:rsid w:val="00643EF8"/>
    <w:rsid w:val="006463F7"/>
    <w:rsid w:val="00672D83"/>
    <w:rsid w:val="00686D91"/>
    <w:rsid w:val="006D1237"/>
    <w:rsid w:val="00712D3A"/>
    <w:rsid w:val="007276F9"/>
    <w:rsid w:val="007318B6"/>
    <w:rsid w:val="00731E55"/>
    <w:rsid w:val="00752846"/>
    <w:rsid w:val="00763B0E"/>
    <w:rsid w:val="00773454"/>
    <w:rsid w:val="00776666"/>
    <w:rsid w:val="00777D65"/>
    <w:rsid w:val="00781034"/>
    <w:rsid w:val="007A0114"/>
    <w:rsid w:val="007A2640"/>
    <w:rsid w:val="007B01A3"/>
    <w:rsid w:val="007B1EDA"/>
    <w:rsid w:val="007C6740"/>
    <w:rsid w:val="007D0386"/>
    <w:rsid w:val="007D2F1D"/>
    <w:rsid w:val="00846D11"/>
    <w:rsid w:val="0085493B"/>
    <w:rsid w:val="00873B40"/>
    <w:rsid w:val="008914FD"/>
    <w:rsid w:val="008D6530"/>
    <w:rsid w:val="008E29A0"/>
    <w:rsid w:val="008F2448"/>
    <w:rsid w:val="00912EC7"/>
    <w:rsid w:val="009363C2"/>
    <w:rsid w:val="00942266"/>
    <w:rsid w:val="00963484"/>
    <w:rsid w:val="009920BF"/>
    <w:rsid w:val="0099656B"/>
    <w:rsid w:val="009C102D"/>
    <w:rsid w:val="009C116B"/>
    <w:rsid w:val="009F78DD"/>
    <w:rsid w:val="009F7972"/>
    <w:rsid w:val="00A36258"/>
    <w:rsid w:val="00A722F7"/>
    <w:rsid w:val="00A91468"/>
    <w:rsid w:val="00AA3F8A"/>
    <w:rsid w:val="00AA64D3"/>
    <w:rsid w:val="00AC3CF4"/>
    <w:rsid w:val="00AE4B3F"/>
    <w:rsid w:val="00AE656A"/>
    <w:rsid w:val="00B123FE"/>
    <w:rsid w:val="00B70BCD"/>
    <w:rsid w:val="00B770E9"/>
    <w:rsid w:val="00B93140"/>
    <w:rsid w:val="00BA35B4"/>
    <w:rsid w:val="00BC6067"/>
    <w:rsid w:val="00C22CEC"/>
    <w:rsid w:val="00C2526A"/>
    <w:rsid w:val="00CC42BE"/>
    <w:rsid w:val="00CE2267"/>
    <w:rsid w:val="00CE76C4"/>
    <w:rsid w:val="00D000FF"/>
    <w:rsid w:val="00D173C2"/>
    <w:rsid w:val="00D40E94"/>
    <w:rsid w:val="00D43624"/>
    <w:rsid w:val="00D44E9D"/>
    <w:rsid w:val="00D64A77"/>
    <w:rsid w:val="00D8625C"/>
    <w:rsid w:val="00DB7FA1"/>
    <w:rsid w:val="00DD768C"/>
    <w:rsid w:val="00E2093B"/>
    <w:rsid w:val="00E31F62"/>
    <w:rsid w:val="00E67E23"/>
    <w:rsid w:val="00E74110"/>
    <w:rsid w:val="00EA77DD"/>
    <w:rsid w:val="00EB3529"/>
    <w:rsid w:val="00F13242"/>
    <w:rsid w:val="00F23CEA"/>
    <w:rsid w:val="00F35D3F"/>
    <w:rsid w:val="00F410DE"/>
    <w:rsid w:val="00F61E7C"/>
    <w:rsid w:val="00FB20E7"/>
    <w:rsid w:val="16FF6844"/>
    <w:rsid w:val="17B5AFFB"/>
    <w:rsid w:val="1EBD1CDF"/>
    <w:rsid w:val="1ECD0D95"/>
    <w:rsid w:val="24FEAB22"/>
    <w:rsid w:val="26779BE9"/>
    <w:rsid w:val="2EFF4842"/>
    <w:rsid w:val="2FBF9469"/>
    <w:rsid w:val="2FFF0044"/>
    <w:rsid w:val="37FECC7C"/>
    <w:rsid w:val="3D625CDF"/>
    <w:rsid w:val="3D7F69A0"/>
    <w:rsid w:val="3DEF97A2"/>
    <w:rsid w:val="3F5D6959"/>
    <w:rsid w:val="3FBF8123"/>
    <w:rsid w:val="3FDF3E0A"/>
    <w:rsid w:val="3FF401B8"/>
    <w:rsid w:val="3FF4EB38"/>
    <w:rsid w:val="3FF79E24"/>
    <w:rsid w:val="3FFF8243"/>
    <w:rsid w:val="3FFFC862"/>
    <w:rsid w:val="45F7C90B"/>
    <w:rsid w:val="4CDDE31D"/>
    <w:rsid w:val="4FDFB265"/>
    <w:rsid w:val="557F295E"/>
    <w:rsid w:val="567FF43C"/>
    <w:rsid w:val="5A64FF08"/>
    <w:rsid w:val="5FBBD84D"/>
    <w:rsid w:val="5FEE4469"/>
    <w:rsid w:val="5FEF2D50"/>
    <w:rsid w:val="5FFB5087"/>
    <w:rsid w:val="610F166E"/>
    <w:rsid w:val="61FE0C1B"/>
    <w:rsid w:val="67EAEA21"/>
    <w:rsid w:val="67EF89D4"/>
    <w:rsid w:val="6B7F2B87"/>
    <w:rsid w:val="6BEEC7BE"/>
    <w:rsid w:val="6BFE6067"/>
    <w:rsid w:val="6BFF50D3"/>
    <w:rsid w:val="6D7DF8FD"/>
    <w:rsid w:val="6F1BC858"/>
    <w:rsid w:val="6FF579FD"/>
    <w:rsid w:val="73FFF575"/>
    <w:rsid w:val="75FF98A3"/>
    <w:rsid w:val="75FFD392"/>
    <w:rsid w:val="776A1D54"/>
    <w:rsid w:val="77BEF224"/>
    <w:rsid w:val="7AFEF08A"/>
    <w:rsid w:val="7BE7E824"/>
    <w:rsid w:val="7BF6F947"/>
    <w:rsid w:val="7BFBF9C3"/>
    <w:rsid w:val="7BFDBC34"/>
    <w:rsid w:val="7CFE66CA"/>
    <w:rsid w:val="7D6B0A5D"/>
    <w:rsid w:val="7DBF44F3"/>
    <w:rsid w:val="7DD51162"/>
    <w:rsid w:val="7DF70C3B"/>
    <w:rsid w:val="7EED6EB5"/>
    <w:rsid w:val="7EF93463"/>
    <w:rsid w:val="7F5FEF43"/>
    <w:rsid w:val="7F76B8EE"/>
    <w:rsid w:val="7F7DA46D"/>
    <w:rsid w:val="7F91E215"/>
    <w:rsid w:val="7FAFD716"/>
    <w:rsid w:val="7FB57D51"/>
    <w:rsid w:val="7FC7A922"/>
    <w:rsid w:val="7FCE4395"/>
    <w:rsid w:val="7FDFA431"/>
    <w:rsid w:val="7FDFB23A"/>
    <w:rsid w:val="7FED9A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722F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A722F7"/>
    <w:rPr>
      <w:rFonts w:eastAsia="文星仿宋"/>
      <w:sz w:val="32"/>
    </w:rPr>
  </w:style>
  <w:style w:type="paragraph" w:styleId="a4">
    <w:name w:val="Date"/>
    <w:basedOn w:val="a"/>
    <w:next w:val="a"/>
    <w:rsid w:val="00A722F7"/>
    <w:pPr>
      <w:ind w:leftChars="2500" w:left="100"/>
    </w:pPr>
  </w:style>
  <w:style w:type="paragraph" w:styleId="a5">
    <w:name w:val="Balloon Text"/>
    <w:basedOn w:val="a"/>
    <w:semiHidden/>
    <w:rsid w:val="00A722F7"/>
    <w:rPr>
      <w:sz w:val="18"/>
      <w:szCs w:val="18"/>
    </w:rPr>
  </w:style>
  <w:style w:type="paragraph" w:styleId="a6">
    <w:name w:val="footer"/>
    <w:basedOn w:val="a"/>
    <w:rsid w:val="00A722F7"/>
    <w:pPr>
      <w:tabs>
        <w:tab w:val="center" w:pos="4153"/>
        <w:tab w:val="right" w:pos="8306"/>
      </w:tabs>
      <w:snapToGrid w:val="0"/>
      <w:jc w:val="left"/>
    </w:pPr>
    <w:rPr>
      <w:sz w:val="18"/>
      <w:szCs w:val="18"/>
    </w:rPr>
  </w:style>
  <w:style w:type="paragraph" w:styleId="a7">
    <w:name w:val="header"/>
    <w:basedOn w:val="a"/>
    <w:rsid w:val="00A722F7"/>
    <w:pPr>
      <w:pBdr>
        <w:bottom w:val="single" w:sz="6" w:space="1" w:color="auto"/>
      </w:pBdr>
      <w:tabs>
        <w:tab w:val="center" w:pos="4153"/>
        <w:tab w:val="right" w:pos="8306"/>
      </w:tabs>
      <w:snapToGrid w:val="0"/>
      <w:jc w:val="center"/>
    </w:pPr>
    <w:rPr>
      <w:sz w:val="18"/>
      <w:szCs w:val="18"/>
    </w:rPr>
  </w:style>
  <w:style w:type="character" w:styleId="a8">
    <w:name w:val="page number"/>
    <w:basedOn w:val="a0"/>
    <w:rsid w:val="00A722F7"/>
  </w:style>
  <w:style w:type="character" w:styleId="a9">
    <w:name w:val="Hyperlink"/>
    <w:basedOn w:val="a0"/>
    <w:rsid w:val="00A722F7"/>
    <w:rPr>
      <w:color w:val="0000FF"/>
      <w:u w:val="single"/>
    </w:rPr>
  </w:style>
  <w:style w:type="character" w:customStyle="1" w:styleId="Char">
    <w:name w:val="正文文本 Char"/>
    <w:basedOn w:val="a0"/>
    <w:link w:val="a3"/>
    <w:rsid w:val="00A722F7"/>
    <w:rPr>
      <w:rFonts w:eastAsia="文星仿宋"/>
      <w:kern w:val="2"/>
      <w:sz w:val="32"/>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47</Pages>
  <Words>4000</Words>
  <Characters>22806</Characters>
  <Application>Microsoft Office Word</Application>
  <DocSecurity>0</DocSecurity>
  <Lines>190</Lines>
  <Paragraphs>53</Paragraphs>
  <ScaleCrop>false</ScaleCrop>
  <Company>tjszf</Company>
  <LinksUpToDate>false</LinksUpToDate>
  <CharactersWithSpaces>26753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我</dc:title>
  <dc:creator>jsj</dc:creator>
  <cp:lastModifiedBy>Lenovo</cp:lastModifiedBy>
  <cp:revision>2</cp:revision>
  <cp:lastPrinted>2021-08-11T18:19:00Z</cp:lastPrinted>
  <dcterms:created xsi:type="dcterms:W3CDTF">2021-08-18T08:30:00Z</dcterms:created>
  <dcterms:modified xsi:type="dcterms:W3CDTF">2021-08-18T08:30:00Z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